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09CD" w:rsidRDefault="00D05CD1" w:rsidP="00D05CD1">
      <w:pPr>
        <w:jc w:val="center"/>
        <w:rPr>
          <w:b/>
        </w:rPr>
      </w:pPr>
      <w:r>
        <w:rPr>
          <w:b/>
        </w:rPr>
        <w:t>Maturitní otázka č. 18</w:t>
      </w:r>
    </w:p>
    <w:p w:rsidR="00D05CD1" w:rsidRDefault="00D05CD1" w:rsidP="00D05CD1">
      <w:pPr>
        <w:pStyle w:val="Odstavecseseznamem"/>
        <w:jc w:val="center"/>
        <w:rPr>
          <w:b/>
          <w:sz w:val="32"/>
        </w:rPr>
      </w:pPr>
      <w:r w:rsidRPr="00D05CD1">
        <w:rPr>
          <w:b/>
          <w:sz w:val="32"/>
        </w:rPr>
        <w:t>W</w:t>
      </w:r>
      <w:r>
        <w:rPr>
          <w:b/>
          <w:sz w:val="32"/>
        </w:rPr>
        <w:t>olfgang</w:t>
      </w:r>
      <w:r w:rsidRPr="00D05CD1">
        <w:rPr>
          <w:b/>
          <w:sz w:val="32"/>
        </w:rPr>
        <w:t xml:space="preserve"> A</w:t>
      </w:r>
      <w:r>
        <w:rPr>
          <w:b/>
          <w:sz w:val="32"/>
        </w:rPr>
        <w:t>madeus</w:t>
      </w:r>
      <w:r w:rsidRPr="00D05CD1">
        <w:rPr>
          <w:b/>
          <w:sz w:val="32"/>
        </w:rPr>
        <w:t xml:space="preserve"> Mozart: Sonáta A dur (KV 331)</w:t>
      </w:r>
    </w:p>
    <w:p w:rsidR="00D05CD1" w:rsidRPr="00DD75FB" w:rsidRDefault="00D05CD1" w:rsidP="00DD75FB">
      <w:pPr>
        <w:pStyle w:val="Odstavecseseznamem"/>
        <w:spacing w:after="120" w:line="257" w:lineRule="auto"/>
        <w:rPr>
          <w:b/>
          <w:sz w:val="20"/>
          <w:szCs w:val="20"/>
        </w:rPr>
      </w:pPr>
    </w:p>
    <w:p w:rsidR="003D5964" w:rsidRPr="00DD75FB" w:rsidRDefault="0054233B" w:rsidP="000F6B29">
      <w:pPr>
        <w:spacing w:after="0" w:line="240" w:lineRule="auto"/>
        <w:rPr>
          <w:sz w:val="20"/>
          <w:szCs w:val="20"/>
        </w:rPr>
      </w:pPr>
      <w:r w:rsidRPr="00DD75FB">
        <w:rPr>
          <w:b/>
          <w:sz w:val="20"/>
          <w:szCs w:val="20"/>
          <w:u w:val="single"/>
        </w:rPr>
        <w:t>Variace</w:t>
      </w:r>
      <w:r w:rsidRPr="00DD75FB">
        <w:rPr>
          <w:sz w:val="20"/>
          <w:szCs w:val="20"/>
        </w:rPr>
        <w:t xml:space="preserve"> (z </w:t>
      </w:r>
      <w:r w:rsidRPr="00DD75FB">
        <w:rPr>
          <w:i/>
          <w:sz w:val="20"/>
          <w:szCs w:val="20"/>
        </w:rPr>
        <w:t>lat.</w:t>
      </w:r>
      <w:r w:rsidRPr="00DD75FB">
        <w:rPr>
          <w:sz w:val="20"/>
          <w:szCs w:val="20"/>
        </w:rPr>
        <w:t xml:space="preserve"> = obměna) patří mezi nejstarší a nejužívanější hudební principy. </w:t>
      </w:r>
    </w:p>
    <w:p w:rsidR="0054233B" w:rsidRPr="00DD75FB" w:rsidRDefault="00D26EC4" w:rsidP="000F6B29">
      <w:pPr>
        <w:spacing w:after="0" w:line="240" w:lineRule="auto"/>
        <w:rPr>
          <w:sz w:val="20"/>
          <w:szCs w:val="20"/>
        </w:rPr>
      </w:pPr>
      <w:r w:rsidRPr="00DD75FB">
        <w:rPr>
          <w:sz w:val="20"/>
          <w:szCs w:val="20"/>
        </w:rPr>
        <w:t>M</w:t>
      </w:r>
      <w:r w:rsidR="0054233B" w:rsidRPr="00DD75FB">
        <w:rPr>
          <w:sz w:val="20"/>
          <w:szCs w:val="20"/>
        </w:rPr>
        <w:t>ůže mít více významů:</w:t>
      </w:r>
    </w:p>
    <w:p w:rsidR="0054233B" w:rsidRPr="00DD75FB" w:rsidRDefault="0054233B" w:rsidP="000F6B29">
      <w:pPr>
        <w:spacing w:after="0" w:line="240" w:lineRule="auto"/>
        <w:rPr>
          <w:sz w:val="20"/>
          <w:szCs w:val="20"/>
        </w:rPr>
      </w:pPr>
      <w:r w:rsidRPr="00DD75FB">
        <w:rPr>
          <w:sz w:val="20"/>
          <w:szCs w:val="20"/>
        </w:rPr>
        <w:t>1) obměna motivu nebo tématu</w:t>
      </w:r>
    </w:p>
    <w:p w:rsidR="0054233B" w:rsidRPr="00DD75FB" w:rsidRDefault="0054233B" w:rsidP="000F6B29">
      <w:pPr>
        <w:spacing w:after="0" w:line="240" w:lineRule="auto"/>
        <w:rPr>
          <w:sz w:val="20"/>
          <w:szCs w:val="20"/>
        </w:rPr>
      </w:pPr>
      <w:r w:rsidRPr="00DD75FB">
        <w:rPr>
          <w:sz w:val="20"/>
          <w:szCs w:val="20"/>
        </w:rPr>
        <w:t>2) obměna části skladby</w:t>
      </w:r>
    </w:p>
    <w:p w:rsidR="0054233B" w:rsidRPr="00DD75FB" w:rsidRDefault="0054233B" w:rsidP="000F6B29">
      <w:pPr>
        <w:spacing w:after="0" w:line="240" w:lineRule="auto"/>
        <w:rPr>
          <w:sz w:val="20"/>
          <w:szCs w:val="20"/>
        </w:rPr>
      </w:pPr>
      <w:r w:rsidRPr="00DD75FB">
        <w:rPr>
          <w:sz w:val="20"/>
          <w:szCs w:val="20"/>
        </w:rPr>
        <w:t>3) zkrácený název hudební formy „téma s variacemi“ (tzv. variační cyklus)</w:t>
      </w:r>
    </w:p>
    <w:p w:rsidR="0054233B" w:rsidRPr="00DD75FB" w:rsidRDefault="0054233B" w:rsidP="000F6B29">
      <w:pPr>
        <w:spacing w:after="0" w:line="240" w:lineRule="auto"/>
        <w:rPr>
          <w:b/>
          <w:sz w:val="20"/>
          <w:szCs w:val="20"/>
          <w:u w:val="single"/>
        </w:rPr>
      </w:pPr>
      <w:r w:rsidRPr="00DD75FB">
        <w:rPr>
          <w:sz w:val="20"/>
          <w:szCs w:val="20"/>
        </w:rPr>
        <w:t xml:space="preserve">4) název jednotlivých částí ve variačním cyklu </w:t>
      </w:r>
    </w:p>
    <w:p w:rsidR="0054233B" w:rsidRPr="00DD75FB" w:rsidRDefault="0054233B" w:rsidP="0054233B">
      <w:pPr>
        <w:tabs>
          <w:tab w:val="left" w:pos="426"/>
        </w:tabs>
        <w:spacing w:after="60" w:line="200" w:lineRule="exact"/>
        <w:rPr>
          <w:b/>
          <w:sz w:val="20"/>
          <w:szCs w:val="20"/>
          <w:u w:val="single"/>
        </w:rPr>
      </w:pPr>
    </w:p>
    <w:p w:rsidR="0054233B" w:rsidRPr="00DD75FB" w:rsidRDefault="0054233B" w:rsidP="008C0DB3">
      <w:pPr>
        <w:tabs>
          <w:tab w:val="left" w:pos="426"/>
        </w:tabs>
        <w:spacing w:after="120" w:line="200" w:lineRule="exact"/>
        <w:rPr>
          <w:b/>
          <w:sz w:val="20"/>
          <w:szCs w:val="20"/>
          <w:u w:val="single"/>
        </w:rPr>
      </w:pPr>
      <w:r w:rsidRPr="00DD75FB">
        <w:rPr>
          <w:b/>
          <w:sz w:val="20"/>
          <w:szCs w:val="20"/>
          <w:u w:val="single"/>
        </w:rPr>
        <w:t xml:space="preserve">Variace ve smyslu hudebních forem </w:t>
      </w:r>
      <w:r w:rsidR="00AE2751" w:rsidRPr="00DD75FB">
        <w:rPr>
          <w:b/>
          <w:sz w:val="20"/>
          <w:szCs w:val="20"/>
          <w:u w:val="single"/>
        </w:rPr>
        <w:t xml:space="preserve">dělíme </w:t>
      </w:r>
      <w:r w:rsidRPr="00DD75FB">
        <w:rPr>
          <w:b/>
          <w:sz w:val="20"/>
          <w:szCs w:val="20"/>
          <w:u w:val="single"/>
        </w:rPr>
        <w:t>na:</w:t>
      </w:r>
    </w:p>
    <w:p w:rsidR="0054233B" w:rsidRPr="00DD75FB" w:rsidRDefault="0054233B" w:rsidP="005860DD">
      <w:pPr>
        <w:pStyle w:val="Odstavecseseznamem"/>
        <w:numPr>
          <w:ilvl w:val="0"/>
          <w:numId w:val="2"/>
        </w:numPr>
        <w:spacing w:after="120" w:line="200" w:lineRule="exact"/>
        <w:ind w:left="567" w:hanging="295"/>
        <w:contextualSpacing w:val="0"/>
        <w:rPr>
          <w:b/>
          <w:sz w:val="20"/>
          <w:szCs w:val="20"/>
          <w:u w:val="single"/>
        </w:rPr>
      </w:pPr>
      <w:r w:rsidRPr="00DD75FB">
        <w:rPr>
          <w:b/>
          <w:sz w:val="20"/>
          <w:szCs w:val="20"/>
          <w:u w:val="single"/>
        </w:rPr>
        <w:t>Kontrapunktické variace</w:t>
      </w:r>
      <w:r w:rsidR="00916EF4" w:rsidRPr="00DD75FB">
        <w:rPr>
          <w:b/>
          <w:sz w:val="20"/>
          <w:szCs w:val="20"/>
        </w:rPr>
        <w:t xml:space="preserve"> </w:t>
      </w:r>
    </w:p>
    <w:p w:rsidR="00916EF4" w:rsidRPr="00DD75FB" w:rsidRDefault="0036776D" w:rsidP="005860DD">
      <w:pPr>
        <w:pStyle w:val="Odstavecseseznamem"/>
        <w:numPr>
          <w:ilvl w:val="0"/>
          <w:numId w:val="5"/>
        </w:numPr>
        <w:spacing w:after="0" w:line="200" w:lineRule="exact"/>
        <w:ind w:left="567" w:hanging="295"/>
        <w:contextualSpacing w:val="0"/>
        <w:jc w:val="both"/>
        <w:rPr>
          <w:b/>
          <w:sz w:val="20"/>
          <w:szCs w:val="20"/>
          <w:u w:val="single"/>
        </w:rPr>
      </w:pPr>
      <w:r>
        <w:rPr>
          <w:sz w:val="20"/>
          <w:szCs w:val="20"/>
        </w:rPr>
        <w:t>V</w:t>
      </w:r>
      <w:r w:rsidR="00916EF4" w:rsidRPr="00DD75FB">
        <w:rPr>
          <w:sz w:val="20"/>
          <w:szCs w:val="20"/>
        </w:rPr>
        <w:t xml:space="preserve"> hudbě renesance a baroka </w:t>
      </w:r>
    </w:p>
    <w:p w:rsidR="00916EF4" w:rsidRPr="00DD75FB" w:rsidRDefault="0036776D" w:rsidP="005860DD">
      <w:pPr>
        <w:pStyle w:val="Odstavecseseznamem"/>
        <w:numPr>
          <w:ilvl w:val="0"/>
          <w:numId w:val="5"/>
        </w:numPr>
        <w:spacing w:after="0" w:line="200" w:lineRule="exact"/>
        <w:ind w:left="567" w:hanging="295"/>
        <w:contextualSpacing w:val="0"/>
        <w:jc w:val="both"/>
        <w:rPr>
          <w:b/>
          <w:sz w:val="20"/>
          <w:szCs w:val="20"/>
          <w:u w:val="single"/>
        </w:rPr>
      </w:pPr>
      <w:r>
        <w:rPr>
          <w:sz w:val="20"/>
          <w:szCs w:val="20"/>
        </w:rPr>
        <w:t>Z</w:t>
      </w:r>
      <w:r w:rsidR="00916EF4" w:rsidRPr="00DD75FB">
        <w:rPr>
          <w:sz w:val="20"/>
          <w:szCs w:val="20"/>
        </w:rPr>
        <w:t xml:space="preserve">ákladem skladby je </w:t>
      </w:r>
      <w:r w:rsidR="00916EF4" w:rsidRPr="00DD75FB">
        <w:rPr>
          <w:b/>
          <w:sz w:val="20"/>
          <w:szCs w:val="20"/>
        </w:rPr>
        <w:t>ostinátn</w:t>
      </w:r>
      <w:r w:rsidR="005860DD">
        <w:rPr>
          <w:b/>
          <w:sz w:val="20"/>
          <w:szCs w:val="20"/>
        </w:rPr>
        <w:t>í</w:t>
      </w:r>
      <w:r w:rsidR="00916EF4" w:rsidRPr="00DD75FB">
        <w:rPr>
          <w:b/>
          <w:sz w:val="20"/>
          <w:szCs w:val="20"/>
        </w:rPr>
        <w:t xml:space="preserve"> téma v basu, nad kterým probíhá variační práce ve vrchních hlasech</w:t>
      </w:r>
      <w:r w:rsidR="00916EF4" w:rsidRPr="00DD75FB">
        <w:rPr>
          <w:sz w:val="20"/>
          <w:szCs w:val="20"/>
        </w:rPr>
        <w:t xml:space="preserve"> (kontrapunktech).</w:t>
      </w:r>
    </w:p>
    <w:p w:rsidR="005860DD" w:rsidRPr="005860DD" w:rsidRDefault="0036776D" w:rsidP="005860DD">
      <w:pPr>
        <w:pStyle w:val="Odstavecseseznamem"/>
        <w:numPr>
          <w:ilvl w:val="0"/>
          <w:numId w:val="5"/>
        </w:numPr>
        <w:spacing w:after="0" w:line="200" w:lineRule="exact"/>
        <w:ind w:left="567" w:hanging="295"/>
        <w:contextualSpacing w:val="0"/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T</w:t>
      </w:r>
      <w:r w:rsidR="00916EF4" w:rsidRPr="00DD75FB">
        <w:rPr>
          <w:b/>
          <w:sz w:val="20"/>
          <w:szCs w:val="20"/>
        </w:rPr>
        <w:t>éma v basu</w:t>
      </w:r>
      <w:r w:rsidR="00916EF4" w:rsidRPr="00DD75FB">
        <w:rPr>
          <w:sz w:val="20"/>
          <w:szCs w:val="20"/>
        </w:rPr>
        <w:t xml:space="preserve"> </w:t>
      </w:r>
      <w:r w:rsidR="005860DD">
        <w:rPr>
          <w:sz w:val="20"/>
          <w:szCs w:val="20"/>
        </w:rPr>
        <w:t xml:space="preserve">je </w:t>
      </w:r>
      <w:r w:rsidR="00916EF4" w:rsidRPr="00DD75FB">
        <w:rPr>
          <w:sz w:val="20"/>
          <w:szCs w:val="20"/>
        </w:rPr>
        <w:t>v délce periody nebo polověty (</w:t>
      </w:r>
      <w:r w:rsidR="00DD75FB">
        <w:rPr>
          <w:sz w:val="20"/>
          <w:szCs w:val="20"/>
        </w:rPr>
        <w:t xml:space="preserve">2, </w:t>
      </w:r>
      <w:r w:rsidR="00916EF4" w:rsidRPr="00DD75FB">
        <w:rPr>
          <w:sz w:val="20"/>
          <w:szCs w:val="20"/>
        </w:rPr>
        <w:t>4 nebo 8 taktů)</w:t>
      </w:r>
      <w:r w:rsidR="005860DD">
        <w:rPr>
          <w:sz w:val="20"/>
          <w:szCs w:val="20"/>
        </w:rPr>
        <w:t>,</w:t>
      </w:r>
      <w:r w:rsidR="00916EF4" w:rsidRPr="00DD75FB">
        <w:rPr>
          <w:sz w:val="20"/>
          <w:szCs w:val="20"/>
        </w:rPr>
        <w:t xml:space="preserve"> </w:t>
      </w:r>
      <w:r w:rsidR="00916EF4" w:rsidRPr="00DD75FB">
        <w:rPr>
          <w:b/>
          <w:sz w:val="20"/>
          <w:szCs w:val="20"/>
        </w:rPr>
        <w:t xml:space="preserve">v delších notových hodnotách, </w:t>
      </w:r>
      <w:r w:rsidR="00916EF4" w:rsidRPr="00DD75FB">
        <w:rPr>
          <w:sz w:val="20"/>
          <w:szCs w:val="20"/>
        </w:rPr>
        <w:t>často založené na</w:t>
      </w:r>
      <w:r w:rsidR="00916EF4" w:rsidRPr="00DD75FB">
        <w:rPr>
          <w:b/>
          <w:sz w:val="20"/>
          <w:szCs w:val="20"/>
        </w:rPr>
        <w:t xml:space="preserve"> </w:t>
      </w:r>
      <w:r w:rsidR="00916EF4" w:rsidRPr="00DD75FB">
        <w:rPr>
          <w:sz w:val="20"/>
          <w:szCs w:val="20"/>
        </w:rPr>
        <w:t xml:space="preserve">jednoduchém </w:t>
      </w:r>
      <w:r w:rsidR="00916EF4" w:rsidRPr="00DD75FB">
        <w:rPr>
          <w:b/>
          <w:sz w:val="20"/>
          <w:szCs w:val="20"/>
        </w:rPr>
        <w:t>stupňovitém melodickém pohybu od I. stupně směrem k V.</w:t>
      </w:r>
      <w:r w:rsidR="00916EF4" w:rsidRPr="00DD75FB">
        <w:rPr>
          <w:sz w:val="20"/>
          <w:szCs w:val="20"/>
        </w:rPr>
        <w:t xml:space="preserve"> (sestupně nebo vzestupně).</w:t>
      </w:r>
    </w:p>
    <w:p w:rsidR="00916EF4" w:rsidRPr="00DD75FB" w:rsidRDefault="0036776D" w:rsidP="005860DD">
      <w:pPr>
        <w:pStyle w:val="Odstavecseseznamem"/>
        <w:numPr>
          <w:ilvl w:val="0"/>
          <w:numId w:val="5"/>
        </w:numPr>
        <w:spacing w:after="0" w:line="200" w:lineRule="exact"/>
        <w:ind w:left="567" w:hanging="295"/>
        <w:contextualSpacing w:val="0"/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M</w:t>
      </w:r>
      <w:r w:rsidR="00916EF4" w:rsidRPr="00DD75FB">
        <w:rPr>
          <w:b/>
          <w:sz w:val="20"/>
          <w:szCs w:val="20"/>
        </w:rPr>
        <w:t>etrum</w:t>
      </w:r>
      <w:r w:rsidR="00916EF4" w:rsidRPr="00DD75FB">
        <w:rPr>
          <w:sz w:val="20"/>
          <w:szCs w:val="20"/>
        </w:rPr>
        <w:t xml:space="preserve"> je </w:t>
      </w:r>
      <w:r w:rsidR="00916EF4" w:rsidRPr="00DD75FB">
        <w:rPr>
          <w:b/>
          <w:sz w:val="20"/>
          <w:szCs w:val="20"/>
        </w:rPr>
        <w:t>liché</w:t>
      </w:r>
      <w:r w:rsidR="00916EF4" w:rsidRPr="00DD75FB">
        <w:rPr>
          <w:sz w:val="20"/>
          <w:szCs w:val="20"/>
        </w:rPr>
        <w:t xml:space="preserve"> (3/2 nebo 3/4),</w:t>
      </w:r>
      <w:r w:rsidR="00916EF4" w:rsidRPr="00DD75FB">
        <w:rPr>
          <w:b/>
          <w:sz w:val="20"/>
          <w:szCs w:val="20"/>
        </w:rPr>
        <w:t xml:space="preserve"> </w:t>
      </w:r>
      <w:r w:rsidR="00916EF4" w:rsidRPr="00DD75FB">
        <w:rPr>
          <w:sz w:val="20"/>
          <w:szCs w:val="20"/>
        </w:rPr>
        <w:t>ve středně pomalém tempu.</w:t>
      </w:r>
    </w:p>
    <w:p w:rsidR="005860DD" w:rsidRPr="005860DD" w:rsidRDefault="0036776D" w:rsidP="005860DD">
      <w:pPr>
        <w:pStyle w:val="Odstavecseseznamem"/>
        <w:numPr>
          <w:ilvl w:val="0"/>
          <w:numId w:val="5"/>
        </w:numPr>
        <w:spacing w:after="0" w:line="200" w:lineRule="exact"/>
        <w:ind w:left="567" w:hanging="295"/>
        <w:contextualSpacing w:val="0"/>
        <w:jc w:val="both"/>
        <w:rPr>
          <w:b/>
          <w:sz w:val="20"/>
          <w:szCs w:val="20"/>
          <w:u w:val="single"/>
        </w:rPr>
      </w:pPr>
      <w:r>
        <w:rPr>
          <w:sz w:val="20"/>
          <w:szCs w:val="20"/>
        </w:rPr>
        <w:t>V</w:t>
      </w:r>
      <w:r w:rsidR="00916EF4" w:rsidRPr="00DD75FB">
        <w:rPr>
          <w:sz w:val="20"/>
          <w:szCs w:val="20"/>
        </w:rPr>
        <w:t xml:space="preserve"> průběhu skladby dochází k postupné gradaci, dané </w:t>
      </w:r>
      <w:r w:rsidR="00916EF4" w:rsidRPr="00DD75FB">
        <w:rPr>
          <w:b/>
          <w:sz w:val="20"/>
          <w:szCs w:val="20"/>
        </w:rPr>
        <w:t>po</w:t>
      </w:r>
      <w:r w:rsidR="00D26EC4" w:rsidRPr="00DD75FB">
        <w:rPr>
          <w:b/>
          <w:sz w:val="20"/>
          <w:szCs w:val="20"/>
        </w:rPr>
        <w:t>stup</w:t>
      </w:r>
      <w:r w:rsidR="00916EF4" w:rsidRPr="00DD75FB">
        <w:rPr>
          <w:b/>
          <w:sz w:val="20"/>
          <w:szCs w:val="20"/>
        </w:rPr>
        <w:t>ným zhušťováním rytmického pohybu</w:t>
      </w:r>
      <w:r w:rsidR="00916EF4" w:rsidRPr="00DD75FB">
        <w:rPr>
          <w:sz w:val="20"/>
          <w:szCs w:val="20"/>
        </w:rPr>
        <w:t>.</w:t>
      </w:r>
    </w:p>
    <w:p w:rsidR="00916EF4" w:rsidRPr="00DD75FB" w:rsidRDefault="0036776D" w:rsidP="005860DD">
      <w:pPr>
        <w:pStyle w:val="Odstavecseseznamem"/>
        <w:numPr>
          <w:ilvl w:val="0"/>
          <w:numId w:val="5"/>
        </w:numPr>
        <w:spacing w:after="0" w:line="200" w:lineRule="exact"/>
        <w:ind w:left="567" w:hanging="295"/>
        <w:contextualSpacing w:val="0"/>
        <w:jc w:val="both"/>
        <w:rPr>
          <w:b/>
          <w:sz w:val="20"/>
          <w:szCs w:val="20"/>
          <w:u w:val="single"/>
        </w:rPr>
      </w:pPr>
      <w:r>
        <w:rPr>
          <w:sz w:val="20"/>
          <w:szCs w:val="20"/>
        </w:rPr>
        <w:t>V</w:t>
      </w:r>
      <w:r w:rsidR="00916EF4" w:rsidRPr="00DD75FB">
        <w:rPr>
          <w:sz w:val="20"/>
          <w:szCs w:val="20"/>
        </w:rPr>
        <w:t>rcholem skladby je obvykle poslední variace.</w:t>
      </w:r>
    </w:p>
    <w:p w:rsidR="00916EF4" w:rsidRPr="00DD75FB" w:rsidRDefault="0036776D" w:rsidP="005860DD">
      <w:pPr>
        <w:pStyle w:val="Odstavecseseznamem"/>
        <w:numPr>
          <w:ilvl w:val="0"/>
          <w:numId w:val="5"/>
        </w:numPr>
        <w:spacing w:after="0"/>
        <w:ind w:left="567" w:hanging="295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N</w:t>
      </w:r>
      <w:r w:rsidR="00916EF4" w:rsidRPr="00DD75FB">
        <w:rPr>
          <w:sz w:val="20"/>
          <w:szCs w:val="20"/>
        </w:rPr>
        <w:t>ejznámější druh</w:t>
      </w:r>
      <w:r w:rsidR="005860DD">
        <w:rPr>
          <w:sz w:val="20"/>
          <w:szCs w:val="20"/>
        </w:rPr>
        <w:t>y kont. variací:</w:t>
      </w:r>
      <w:r w:rsidR="00916EF4" w:rsidRPr="00DD75FB">
        <w:rPr>
          <w:sz w:val="20"/>
          <w:szCs w:val="20"/>
        </w:rPr>
        <w:t xml:space="preserve"> </w:t>
      </w:r>
      <w:r w:rsidR="00916EF4" w:rsidRPr="00DD75FB">
        <w:rPr>
          <w:b/>
          <w:sz w:val="20"/>
          <w:szCs w:val="20"/>
        </w:rPr>
        <w:t>ciaccona</w:t>
      </w:r>
      <w:r w:rsidR="00916EF4" w:rsidRPr="00DD75FB">
        <w:rPr>
          <w:sz w:val="20"/>
          <w:szCs w:val="20"/>
        </w:rPr>
        <w:t xml:space="preserve"> </w:t>
      </w:r>
      <w:r w:rsidR="005860DD">
        <w:rPr>
          <w:sz w:val="20"/>
          <w:szCs w:val="20"/>
        </w:rPr>
        <w:t>(</w:t>
      </w:r>
      <w:proofErr w:type="spellStart"/>
      <w:r w:rsidR="005860DD">
        <w:rPr>
          <w:sz w:val="20"/>
          <w:szCs w:val="20"/>
        </w:rPr>
        <w:t>it</w:t>
      </w:r>
      <w:proofErr w:type="spellEnd"/>
      <w:r w:rsidR="005860DD">
        <w:rPr>
          <w:sz w:val="20"/>
          <w:szCs w:val="20"/>
        </w:rPr>
        <w:t xml:space="preserve">. </w:t>
      </w:r>
      <w:proofErr w:type="spellStart"/>
      <w:r w:rsidR="005860DD">
        <w:rPr>
          <w:sz w:val="20"/>
          <w:szCs w:val="20"/>
        </w:rPr>
        <w:t>pův</w:t>
      </w:r>
      <w:proofErr w:type="spellEnd"/>
      <w:r w:rsidR="005860DD">
        <w:rPr>
          <w:sz w:val="20"/>
          <w:szCs w:val="20"/>
        </w:rPr>
        <w:t xml:space="preserve">.) </w:t>
      </w:r>
      <w:r w:rsidR="00916EF4" w:rsidRPr="00DD75FB">
        <w:rPr>
          <w:sz w:val="20"/>
          <w:szCs w:val="20"/>
        </w:rPr>
        <w:t xml:space="preserve">a </w:t>
      </w:r>
      <w:r w:rsidR="00916EF4" w:rsidRPr="00DD75FB">
        <w:rPr>
          <w:b/>
          <w:sz w:val="20"/>
          <w:szCs w:val="20"/>
        </w:rPr>
        <w:t>passacaglia</w:t>
      </w:r>
      <w:r w:rsidR="005860DD">
        <w:rPr>
          <w:b/>
          <w:sz w:val="20"/>
          <w:szCs w:val="20"/>
        </w:rPr>
        <w:t xml:space="preserve"> (</w:t>
      </w:r>
      <w:proofErr w:type="spellStart"/>
      <w:r w:rsidR="005860DD">
        <w:rPr>
          <w:b/>
          <w:sz w:val="20"/>
          <w:szCs w:val="20"/>
        </w:rPr>
        <w:t>šp</w:t>
      </w:r>
      <w:proofErr w:type="spellEnd"/>
      <w:r w:rsidR="005860DD">
        <w:rPr>
          <w:b/>
          <w:sz w:val="20"/>
          <w:szCs w:val="20"/>
        </w:rPr>
        <w:t>.)</w:t>
      </w:r>
      <w:r w:rsidR="00916EF4" w:rsidRPr="00DD75FB">
        <w:rPr>
          <w:sz w:val="20"/>
          <w:szCs w:val="20"/>
        </w:rPr>
        <w:t xml:space="preserve">, </w:t>
      </w:r>
      <w:proofErr w:type="spellStart"/>
      <w:r w:rsidR="00916EF4" w:rsidRPr="00DD75FB">
        <w:rPr>
          <w:sz w:val="20"/>
          <w:szCs w:val="20"/>
        </w:rPr>
        <w:t>ground</w:t>
      </w:r>
      <w:proofErr w:type="spellEnd"/>
      <w:r w:rsidR="005860DD">
        <w:rPr>
          <w:sz w:val="20"/>
          <w:szCs w:val="20"/>
        </w:rPr>
        <w:t xml:space="preserve"> (</w:t>
      </w:r>
      <w:proofErr w:type="spellStart"/>
      <w:r w:rsidR="005860DD">
        <w:rPr>
          <w:sz w:val="20"/>
          <w:szCs w:val="20"/>
        </w:rPr>
        <w:t>ang</w:t>
      </w:r>
      <w:proofErr w:type="spellEnd"/>
      <w:r w:rsidR="005860DD">
        <w:rPr>
          <w:sz w:val="20"/>
          <w:szCs w:val="20"/>
        </w:rPr>
        <w:t>.)</w:t>
      </w:r>
      <w:r w:rsidR="00916EF4" w:rsidRPr="00DD75FB">
        <w:rPr>
          <w:sz w:val="20"/>
          <w:szCs w:val="20"/>
        </w:rPr>
        <w:t>.</w:t>
      </w:r>
    </w:p>
    <w:p w:rsidR="00916EF4" w:rsidRPr="00DD75FB" w:rsidRDefault="00916EF4" w:rsidP="005860DD">
      <w:pPr>
        <w:pStyle w:val="Odstavecseseznamem"/>
        <w:numPr>
          <w:ilvl w:val="0"/>
          <w:numId w:val="5"/>
        </w:numPr>
        <w:spacing w:after="0"/>
        <w:ind w:left="567" w:hanging="294"/>
        <w:jc w:val="both"/>
        <w:rPr>
          <w:sz w:val="20"/>
          <w:szCs w:val="20"/>
        </w:rPr>
      </w:pPr>
      <w:r w:rsidRPr="00DD75FB">
        <w:rPr>
          <w:sz w:val="20"/>
          <w:szCs w:val="20"/>
        </w:rPr>
        <w:t xml:space="preserve">Příbuznou formou jsou také tzv. </w:t>
      </w:r>
      <w:r w:rsidRPr="00DD75FB">
        <w:rPr>
          <w:b/>
          <w:sz w:val="20"/>
          <w:szCs w:val="20"/>
        </w:rPr>
        <w:t>chorální variace</w:t>
      </w:r>
      <w:r w:rsidRPr="00DD75FB">
        <w:rPr>
          <w:sz w:val="20"/>
          <w:szCs w:val="20"/>
        </w:rPr>
        <w:t>.</w:t>
      </w:r>
    </w:p>
    <w:p w:rsidR="00D26EC4" w:rsidRPr="00DD75FB" w:rsidRDefault="00D26EC4" w:rsidP="00D26EC4">
      <w:pPr>
        <w:pStyle w:val="Odstavecseseznamem"/>
        <w:tabs>
          <w:tab w:val="left" w:pos="426"/>
        </w:tabs>
        <w:spacing w:line="200" w:lineRule="exact"/>
        <w:jc w:val="both"/>
        <w:rPr>
          <w:bCs/>
          <w:sz w:val="20"/>
          <w:szCs w:val="20"/>
          <w:u w:val="single"/>
        </w:rPr>
      </w:pPr>
    </w:p>
    <w:p w:rsidR="000D652F" w:rsidRPr="00DD75FB" w:rsidRDefault="0054233B" w:rsidP="000D652F">
      <w:pPr>
        <w:pStyle w:val="Odstavecseseznamem"/>
        <w:numPr>
          <w:ilvl w:val="0"/>
          <w:numId w:val="2"/>
        </w:numPr>
        <w:tabs>
          <w:tab w:val="left" w:pos="426"/>
        </w:tabs>
        <w:spacing w:line="200" w:lineRule="exact"/>
        <w:jc w:val="both"/>
        <w:rPr>
          <w:bCs/>
          <w:sz w:val="20"/>
          <w:szCs w:val="20"/>
          <w:u w:val="single"/>
        </w:rPr>
      </w:pPr>
      <w:r w:rsidRPr="00DD75FB">
        <w:rPr>
          <w:b/>
          <w:sz w:val="20"/>
          <w:szCs w:val="20"/>
          <w:u w:val="single"/>
        </w:rPr>
        <w:t>Kompoziční variace</w:t>
      </w:r>
      <w:r w:rsidRPr="00DD75FB">
        <w:rPr>
          <w:b/>
          <w:sz w:val="20"/>
          <w:szCs w:val="20"/>
        </w:rPr>
        <w:t xml:space="preserve"> </w:t>
      </w:r>
      <w:r w:rsidR="00D26EC4" w:rsidRPr="00DD75FB">
        <w:rPr>
          <w:b/>
          <w:sz w:val="20"/>
          <w:szCs w:val="20"/>
        </w:rPr>
        <w:t>=</w:t>
      </w:r>
      <w:r w:rsidRPr="00DD75FB">
        <w:rPr>
          <w:b/>
          <w:sz w:val="20"/>
          <w:szCs w:val="20"/>
        </w:rPr>
        <w:t xml:space="preserve"> </w:t>
      </w:r>
      <w:r w:rsidR="000F6B29" w:rsidRPr="00DD75FB">
        <w:rPr>
          <w:b/>
          <w:sz w:val="20"/>
          <w:szCs w:val="20"/>
          <w:u w:val="single"/>
        </w:rPr>
        <w:t>o</w:t>
      </w:r>
      <w:r w:rsidRPr="00DD75FB">
        <w:rPr>
          <w:b/>
          <w:sz w:val="20"/>
          <w:szCs w:val="20"/>
          <w:u w:val="single"/>
        </w:rPr>
        <w:t xml:space="preserve">rnamentální, </w:t>
      </w:r>
      <w:r w:rsidR="000F6B29" w:rsidRPr="00DD75FB">
        <w:rPr>
          <w:b/>
          <w:sz w:val="20"/>
          <w:szCs w:val="20"/>
          <w:u w:val="single"/>
        </w:rPr>
        <w:t>c</w:t>
      </w:r>
      <w:r w:rsidRPr="00DD75FB">
        <w:rPr>
          <w:b/>
          <w:sz w:val="20"/>
          <w:szCs w:val="20"/>
          <w:u w:val="single"/>
        </w:rPr>
        <w:t>harakteristické, volné</w:t>
      </w:r>
      <w:r w:rsidRPr="00DD75FB">
        <w:rPr>
          <w:b/>
          <w:sz w:val="20"/>
          <w:szCs w:val="20"/>
        </w:rPr>
        <w:t xml:space="preserve"> </w:t>
      </w:r>
    </w:p>
    <w:p w:rsidR="000F6B29" w:rsidRPr="00DD75FB" w:rsidRDefault="0054233B" w:rsidP="000D652F">
      <w:pPr>
        <w:tabs>
          <w:tab w:val="left" w:pos="426"/>
        </w:tabs>
        <w:spacing w:line="200" w:lineRule="exact"/>
        <w:jc w:val="both"/>
        <w:rPr>
          <w:bCs/>
          <w:sz w:val="20"/>
          <w:szCs w:val="20"/>
          <w:u w:val="single"/>
        </w:rPr>
      </w:pPr>
      <w:r w:rsidRPr="00DD75FB">
        <w:rPr>
          <w:sz w:val="20"/>
          <w:szCs w:val="20"/>
        </w:rPr>
        <w:t xml:space="preserve">– </w:t>
      </w:r>
      <w:r w:rsidRPr="00DD75FB">
        <w:rPr>
          <w:bCs/>
          <w:sz w:val="20"/>
          <w:szCs w:val="20"/>
        </w:rPr>
        <w:t xml:space="preserve">bývají komponovány </w:t>
      </w:r>
      <w:r w:rsidR="00D26EC4" w:rsidRPr="00DD75FB">
        <w:rPr>
          <w:bCs/>
          <w:sz w:val="20"/>
          <w:szCs w:val="20"/>
        </w:rPr>
        <w:t>p</w:t>
      </w:r>
      <w:r w:rsidRPr="00DD75FB">
        <w:rPr>
          <w:bCs/>
          <w:sz w:val="20"/>
          <w:szCs w:val="20"/>
        </w:rPr>
        <w:t xml:space="preserve">ro sólové nástroje nebo nástroje s doprovodem bassa continua či klavíru, v romantismu a hudbě 20. století také pro sólové nástroje s doprovodem symfonického orchestru nebo jen pro samotný orchestr. </w:t>
      </w:r>
      <w:r w:rsidR="00A4014C" w:rsidRPr="00DD75FB">
        <w:rPr>
          <w:bCs/>
          <w:sz w:val="20"/>
          <w:szCs w:val="20"/>
        </w:rPr>
        <w:t>P</w:t>
      </w:r>
      <w:r w:rsidRPr="00DD75FB">
        <w:rPr>
          <w:bCs/>
          <w:sz w:val="20"/>
          <w:szCs w:val="20"/>
        </w:rPr>
        <w:t>řevažuje virtuózní nástrojová faktura s množstvím technicky obtížných a efektních prvků (běhy, akordové rozklady, skoky, různé druhy artikulace, kantiléna apod.). Každá variace přitom využívá jiného druhu a charakteru nástrojové techniky.</w:t>
      </w:r>
      <w:r w:rsidRPr="00DD75FB">
        <w:rPr>
          <w:bCs/>
          <w:sz w:val="20"/>
          <w:szCs w:val="20"/>
          <w:u w:val="single"/>
        </w:rPr>
        <w:t xml:space="preserve"> </w:t>
      </w:r>
    </w:p>
    <w:p w:rsidR="00D26EC4" w:rsidRPr="00DD75FB" w:rsidRDefault="000F6B29" w:rsidP="000F6B29">
      <w:pPr>
        <w:tabs>
          <w:tab w:val="left" w:pos="426"/>
        </w:tabs>
        <w:spacing w:after="60" w:line="200" w:lineRule="exact"/>
        <w:jc w:val="both"/>
        <w:rPr>
          <w:rStyle w:val="Nadpis1Char"/>
          <w:rFonts w:asciiTheme="minorHAnsi" w:eastAsiaTheme="minorHAnsi" w:hAnsiTheme="minorHAnsi" w:cstheme="minorBidi"/>
          <w:bCs/>
          <w:u w:val="none"/>
          <w:lang w:eastAsia="en-US"/>
        </w:rPr>
      </w:pPr>
      <w:r w:rsidRPr="00DD75FB">
        <w:rPr>
          <w:rStyle w:val="Nadpis1Char"/>
          <w:rFonts w:asciiTheme="minorHAnsi" w:eastAsiaTheme="minorHAnsi" w:hAnsiTheme="minorHAnsi" w:cstheme="minorBidi"/>
          <w:bCs/>
          <w:u w:val="none"/>
          <w:lang w:eastAsia="en-US"/>
        </w:rPr>
        <w:t>Formální schéma</w:t>
      </w:r>
      <w:r w:rsidR="005860DD">
        <w:rPr>
          <w:rStyle w:val="Nadpis1Char"/>
          <w:rFonts w:asciiTheme="minorHAnsi" w:eastAsiaTheme="minorHAnsi" w:hAnsiTheme="minorHAnsi" w:cstheme="minorBidi"/>
          <w:bCs/>
          <w:u w:val="none"/>
          <w:lang w:eastAsia="en-US"/>
        </w:rPr>
        <w:t xml:space="preserve"> variací</w:t>
      </w:r>
      <w:r w:rsidRPr="00DD75FB">
        <w:rPr>
          <w:rStyle w:val="Nadpis1Char"/>
          <w:rFonts w:asciiTheme="minorHAnsi" w:eastAsiaTheme="minorHAnsi" w:hAnsiTheme="minorHAnsi" w:cstheme="minorBidi"/>
          <w:bCs/>
          <w:u w:val="none"/>
          <w:lang w:eastAsia="en-US"/>
        </w:rPr>
        <w:t>:</w:t>
      </w:r>
    </w:p>
    <w:p w:rsidR="00D26EC4" w:rsidRPr="00DD75FB" w:rsidRDefault="000F6B29" w:rsidP="000F6B29">
      <w:pPr>
        <w:tabs>
          <w:tab w:val="left" w:pos="426"/>
        </w:tabs>
        <w:spacing w:after="60" w:line="200" w:lineRule="exact"/>
        <w:jc w:val="both"/>
        <w:rPr>
          <w:sz w:val="20"/>
          <w:szCs w:val="20"/>
        </w:rPr>
      </w:pPr>
      <w:r w:rsidRPr="00DD75FB">
        <w:rPr>
          <w:b/>
          <w:sz w:val="20"/>
          <w:szCs w:val="20"/>
        </w:rPr>
        <w:t>a a</w:t>
      </w:r>
      <w:r w:rsidRPr="00DD75FB">
        <w:rPr>
          <w:b/>
          <w:sz w:val="20"/>
          <w:szCs w:val="20"/>
          <w:vertAlign w:val="superscript"/>
        </w:rPr>
        <w:t>1</w:t>
      </w:r>
      <w:r w:rsidRPr="00DD75FB">
        <w:rPr>
          <w:b/>
          <w:sz w:val="20"/>
          <w:szCs w:val="20"/>
        </w:rPr>
        <w:t xml:space="preserve"> a</w:t>
      </w:r>
      <w:r w:rsidRPr="00DD75FB">
        <w:rPr>
          <w:b/>
          <w:sz w:val="20"/>
          <w:szCs w:val="20"/>
          <w:vertAlign w:val="superscript"/>
        </w:rPr>
        <w:t>2</w:t>
      </w:r>
      <w:r w:rsidRPr="00DD75FB">
        <w:rPr>
          <w:b/>
          <w:sz w:val="20"/>
          <w:szCs w:val="20"/>
        </w:rPr>
        <w:t xml:space="preserve"> a</w:t>
      </w:r>
      <w:r w:rsidRPr="00DD75FB">
        <w:rPr>
          <w:b/>
          <w:sz w:val="20"/>
          <w:szCs w:val="20"/>
          <w:vertAlign w:val="superscript"/>
        </w:rPr>
        <w:t>3</w:t>
      </w:r>
      <w:r w:rsidRPr="00DD75FB">
        <w:rPr>
          <w:b/>
          <w:sz w:val="20"/>
          <w:szCs w:val="20"/>
        </w:rPr>
        <w:t xml:space="preserve"> a</w:t>
      </w:r>
      <w:r w:rsidRPr="00DD75FB">
        <w:rPr>
          <w:b/>
          <w:sz w:val="20"/>
          <w:szCs w:val="20"/>
          <w:vertAlign w:val="superscript"/>
        </w:rPr>
        <w:t>4</w:t>
      </w:r>
      <w:r w:rsidRPr="00DD75FB">
        <w:rPr>
          <w:b/>
          <w:sz w:val="20"/>
          <w:szCs w:val="20"/>
        </w:rPr>
        <w:t xml:space="preserve"> a</w:t>
      </w:r>
      <w:r w:rsidRPr="00DD75FB">
        <w:rPr>
          <w:b/>
          <w:sz w:val="20"/>
          <w:szCs w:val="20"/>
          <w:vertAlign w:val="superscript"/>
        </w:rPr>
        <w:t>5</w:t>
      </w:r>
      <w:r w:rsidRPr="00DD75FB">
        <w:rPr>
          <w:sz w:val="20"/>
          <w:szCs w:val="20"/>
        </w:rPr>
        <w:t xml:space="preserve"> </w:t>
      </w:r>
      <w:r w:rsidR="00D26EC4" w:rsidRPr="00DD75FB">
        <w:rPr>
          <w:sz w:val="20"/>
          <w:szCs w:val="20"/>
        </w:rPr>
        <w:t>… atd. (</w:t>
      </w:r>
      <w:r w:rsidR="00D26EC4" w:rsidRPr="00DD75FB">
        <w:rPr>
          <w:b/>
          <w:sz w:val="20"/>
          <w:szCs w:val="20"/>
        </w:rPr>
        <w:t>malé variace</w:t>
      </w:r>
      <w:r w:rsidR="00D26EC4" w:rsidRPr="00DD75FB">
        <w:rPr>
          <w:sz w:val="20"/>
          <w:szCs w:val="20"/>
        </w:rPr>
        <w:t>, tématem je 1 perioda)</w:t>
      </w:r>
    </w:p>
    <w:p w:rsidR="000F6B29" w:rsidRPr="00DD75FB" w:rsidRDefault="000F6B29" w:rsidP="000F6B29">
      <w:pPr>
        <w:tabs>
          <w:tab w:val="left" w:pos="426"/>
        </w:tabs>
        <w:spacing w:after="60" w:line="200" w:lineRule="exact"/>
        <w:jc w:val="both"/>
        <w:rPr>
          <w:sz w:val="20"/>
          <w:szCs w:val="20"/>
        </w:rPr>
      </w:pPr>
      <w:proofErr w:type="gramStart"/>
      <w:r w:rsidRPr="00DD75FB">
        <w:rPr>
          <w:b/>
          <w:sz w:val="20"/>
          <w:szCs w:val="20"/>
        </w:rPr>
        <w:t>A  A</w:t>
      </w:r>
      <w:proofErr w:type="gramEnd"/>
      <w:r w:rsidRPr="00DD75FB">
        <w:rPr>
          <w:b/>
          <w:sz w:val="20"/>
          <w:szCs w:val="20"/>
          <w:vertAlign w:val="superscript"/>
        </w:rPr>
        <w:t>1</w:t>
      </w:r>
      <w:r w:rsidRPr="00DD75FB">
        <w:rPr>
          <w:b/>
          <w:sz w:val="20"/>
          <w:szCs w:val="20"/>
        </w:rPr>
        <w:t xml:space="preserve"> A</w:t>
      </w:r>
      <w:r w:rsidRPr="00DD75FB">
        <w:rPr>
          <w:b/>
          <w:sz w:val="20"/>
          <w:szCs w:val="20"/>
          <w:vertAlign w:val="superscript"/>
        </w:rPr>
        <w:t>2</w:t>
      </w:r>
      <w:r w:rsidRPr="00DD75FB">
        <w:rPr>
          <w:b/>
          <w:sz w:val="20"/>
          <w:szCs w:val="20"/>
        </w:rPr>
        <w:t xml:space="preserve"> A</w:t>
      </w:r>
      <w:r w:rsidRPr="00DD75FB">
        <w:rPr>
          <w:b/>
          <w:sz w:val="20"/>
          <w:szCs w:val="20"/>
          <w:vertAlign w:val="superscript"/>
        </w:rPr>
        <w:t>3</w:t>
      </w:r>
      <w:r w:rsidRPr="00DD75FB">
        <w:rPr>
          <w:b/>
          <w:sz w:val="20"/>
          <w:szCs w:val="20"/>
        </w:rPr>
        <w:t xml:space="preserve"> A</w:t>
      </w:r>
      <w:r w:rsidRPr="00DD75FB">
        <w:rPr>
          <w:b/>
          <w:sz w:val="20"/>
          <w:szCs w:val="20"/>
          <w:vertAlign w:val="superscript"/>
        </w:rPr>
        <w:t>4</w:t>
      </w:r>
      <w:r w:rsidRPr="00DD75FB">
        <w:rPr>
          <w:b/>
          <w:sz w:val="20"/>
          <w:szCs w:val="20"/>
        </w:rPr>
        <w:t xml:space="preserve"> A</w:t>
      </w:r>
      <w:r w:rsidRPr="00DD75FB">
        <w:rPr>
          <w:b/>
          <w:sz w:val="20"/>
          <w:szCs w:val="20"/>
          <w:vertAlign w:val="superscript"/>
        </w:rPr>
        <w:t>5</w:t>
      </w:r>
      <w:r w:rsidRPr="00DD75FB">
        <w:rPr>
          <w:b/>
          <w:i/>
          <w:sz w:val="20"/>
          <w:szCs w:val="20"/>
        </w:rPr>
        <w:t xml:space="preserve"> </w:t>
      </w:r>
      <w:r w:rsidR="00D26EC4" w:rsidRPr="005860DD">
        <w:rPr>
          <w:sz w:val="20"/>
          <w:szCs w:val="20"/>
        </w:rPr>
        <w:t>… atd.</w:t>
      </w:r>
      <w:r w:rsidR="00D26EC4" w:rsidRPr="00DD75FB">
        <w:rPr>
          <w:b/>
          <w:i/>
          <w:sz w:val="20"/>
          <w:szCs w:val="20"/>
        </w:rPr>
        <w:t xml:space="preserve"> </w:t>
      </w:r>
      <w:r w:rsidR="00D26EC4" w:rsidRPr="005860DD">
        <w:rPr>
          <w:b/>
          <w:sz w:val="20"/>
          <w:szCs w:val="20"/>
        </w:rPr>
        <w:t xml:space="preserve">(velké variace </w:t>
      </w:r>
      <w:r w:rsidR="00D26EC4" w:rsidRPr="005860DD">
        <w:rPr>
          <w:sz w:val="20"/>
          <w:szCs w:val="20"/>
        </w:rPr>
        <w:t>– téma je z více period = malá forma)</w:t>
      </w:r>
    </w:p>
    <w:p w:rsidR="000F6B29" w:rsidRPr="000F6B29" w:rsidRDefault="000F6B29" w:rsidP="000F6B29">
      <w:pPr>
        <w:tabs>
          <w:tab w:val="left" w:pos="426"/>
        </w:tabs>
        <w:spacing w:line="200" w:lineRule="exact"/>
        <w:rPr>
          <w:rStyle w:val="Nadpis1Char"/>
          <w:rFonts w:asciiTheme="minorHAnsi" w:eastAsiaTheme="minorHAnsi" w:hAnsiTheme="minorHAnsi" w:cstheme="minorBidi"/>
          <w:bCs/>
          <w:lang w:eastAsia="en-US"/>
        </w:rPr>
      </w:pPr>
    </w:p>
    <w:p w:rsidR="0054233B" w:rsidRPr="00DD75FB" w:rsidRDefault="0054233B" w:rsidP="0054233B">
      <w:pPr>
        <w:tabs>
          <w:tab w:val="left" w:pos="426"/>
        </w:tabs>
        <w:spacing w:after="60" w:line="200" w:lineRule="exact"/>
        <w:jc w:val="both"/>
        <w:rPr>
          <w:rFonts w:cstheme="minorHAnsi"/>
          <w:sz w:val="20"/>
          <w:szCs w:val="20"/>
        </w:rPr>
      </w:pPr>
      <w:r w:rsidRPr="00DD75FB">
        <w:rPr>
          <w:rStyle w:val="Nadpis1Char"/>
          <w:rFonts w:asciiTheme="minorHAnsi" w:eastAsiaTheme="minorHAnsi" w:hAnsiTheme="minorHAnsi" w:cstheme="minorHAnsi"/>
        </w:rPr>
        <w:t>Ornamentální variace (formální)</w:t>
      </w:r>
      <w:r w:rsidRPr="00DD75FB">
        <w:rPr>
          <w:rFonts w:cstheme="minorHAnsi"/>
          <w:sz w:val="20"/>
          <w:szCs w:val="20"/>
        </w:rPr>
        <w:t xml:space="preserve"> (ornament = ozdoba)</w:t>
      </w:r>
    </w:p>
    <w:p w:rsidR="0054233B" w:rsidRPr="003D5964" w:rsidRDefault="000732B4" w:rsidP="000F6B29">
      <w:pPr>
        <w:pStyle w:val="Odstavecseseznamem"/>
        <w:numPr>
          <w:ilvl w:val="0"/>
          <w:numId w:val="3"/>
        </w:numPr>
        <w:tabs>
          <w:tab w:val="left" w:pos="426"/>
        </w:tabs>
        <w:spacing w:after="60" w:line="200" w:lineRule="exact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V</w:t>
      </w:r>
      <w:r w:rsidR="0054233B" w:rsidRPr="003D5964">
        <w:rPr>
          <w:b/>
          <w:sz w:val="20"/>
          <w:szCs w:val="20"/>
        </w:rPr>
        <w:t xml:space="preserve"> barok</w:t>
      </w:r>
      <w:r>
        <w:rPr>
          <w:b/>
          <w:sz w:val="20"/>
          <w:szCs w:val="20"/>
        </w:rPr>
        <w:t>u</w:t>
      </w:r>
      <w:r w:rsidR="0054233B" w:rsidRPr="003D5964">
        <w:rPr>
          <w:b/>
          <w:sz w:val="20"/>
          <w:szCs w:val="20"/>
        </w:rPr>
        <w:t xml:space="preserve"> a klasicismu </w:t>
      </w:r>
    </w:p>
    <w:p w:rsidR="0054233B" w:rsidRPr="00AE2751" w:rsidRDefault="0054233B" w:rsidP="000F6B29">
      <w:pPr>
        <w:pStyle w:val="Odstavecseseznamem"/>
        <w:numPr>
          <w:ilvl w:val="0"/>
          <w:numId w:val="3"/>
        </w:numPr>
        <w:tabs>
          <w:tab w:val="left" w:pos="426"/>
        </w:tabs>
        <w:spacing w:after="60" w:line="200" w:lineRule="exact"/>
        <w:jc w:val="both"/>
        <w:rPr>
          <w:sz w:val="20"/>
          <w:szCs w:val="20"/>
        </w:rPr>
      </w:pPr>
      <w:r w:rsidRPr="00AE2751">
        <w:rPr>
          <w:b/>
          <w:sz w:val="20"/>
          <w:szCs w:val="20"/>
        </w:rPr>
        <w:t xml:space="preserve">Tématem bývá </w:t>
      </w:r>
      <w:r w:rsidRPr="000732B4">
        <w:rPr>
          <w:b/>
          <w:sz w:val="20"/>
          <w:szCs w:val="20"/>
          <w:u w:val="single"/>
        </w:rPr>
        <w:t>perioda</w:t>
      </w:r>
      <w:r w:rsidR="000732B4">
        <w:rPr>
          <w:b/>
          <w:sz w:val="20"/>
          <w:szCs w:val="20"/>
        </w:rPr>
        <w:t>,</w:t>
      </w:r>
      <w:r w:rsidRPr="00AE2751">
        <w:rPr>
          <w:sz w:val="20"/>
          <w:szCs w:val="20"/>
        </w:rPr>
        <w:t xml:space="preserve"> </w:t>
      </w:r>
      <w:proofErr w:type="spellStart"/>
      <w:r w:rsidRPr="00AE2751">
        <w:rPr>
          <w:sz w:val="20"/>
          <w:szCs w:val="20"/>
        </w:rPr>
        <w:t>dvojperioda</w:t>
      </w:r>
      <w:proofErr w:type="spellEnd"/>
      <w:r w:rsidR="000F6B29">
        <w:rPr>
          <w:sz w:val="20"/>
          <w:szCs w:val="20"/>
        </w:rPr>
        <w:t xml:space="preserve"> nebo</w:t>
      </w:r>
      <w:r w:rsidRPr="00AE2751">
        <w:rPr>
          <w:sz w:val="20"/>
          <w:szCs w:val="20"/>
        </w:rPr>
        <w:t xml:space="preserve"> malá dvojdílná forma. Téma je v sopránu, jednoduché, a</w:t>
      </w:r>
      <w:r w:rsidR="000732B4">
        <w:rPr>
          <w:sz w:val="20"/>
          <w:szCs w:val="20"/>
        </w:rPr>
        <w:t>le</w:t>
      </w:r>
      <w:r w:rsidRPr="00AE2751">
        <w:rPr>
          <w:sz w:val="20"/>
          <w:szCs w:val="20"/>
        </w:rPr>
        <w:t xml:space="preserve"> výrazné, obvykle v lichém metru a v pomalejších rytmických hodnotách. </w:t>
      </w:r>
    </w:p>
    <w:p w:rsidR="000F6B29" w:rsidRDefault="0054233B" w:rsidP="000F6B29">
      <w:pPr>
        <w:pStyle w:val="Odstavecseseznamem"/>
        <w:numPr>
          <w:ilvl w:val="0"/>
          <w:numId w:val="3"/>
        </w:numPr>
        <w:tabs>
          <w:tab w:val="left" w:pos="426"/>
        </w:tabs>
        <w:spacing w:after="60" w:line="200" w:lineRule="exact"/>
        <w:jc w:val="both"/>
        <w:rPr>
          <w:sz w:val="20"/>
          <w:szCs w:val="20"/>
        </w:rPr>
      </w:pPr>
      <w:r w:rsidRPr="00AE2751">
        <w:rPr>
          <w:b/>
          <w:sz w:val="20"/>
          <w:szCs w:val="20"/>
        </w:rPr>
        <w:t>Průběh ornamentálních variací spočívá v ozdobování nebo figurování melodie</w:t>
      </w:r>
      <w:r w:rsidRPr="00AE2751">
        <w:rPr>
          <w:sz w:val="20"/>
          <w:szCs w:val="20"/>
        </w:rPr>
        <w:t xml:space="preserve"> </w:t>
      </w:r>
      <w:r w:rsidRPr="00AE2751">
        <w:rPr>
          <w:b/>
          <w:sz w:val="20"/>
          <w:szCs w:val="20"/>
        </w:rPr>
        <w:t>či doprovodu</w:t>
      </w:r>
      <w:r w:rsidRPr="00AE2751">
        <w:rPr>
          <w:sz w:val="20"/>
          <w:szCs w:val="20"/>
        </w:rPr>
        <w:t xml:space="preserve">, přičemž harmonické schéma skladby zůstává stále stejné. Postupně dochází k rytmickému zahušťování a pozvolnému zvyšování hybnosti. </w:t>
      </w:r>
    </w:p>
    <w:p w:rsidR="0054233B" w:rsidRPr="00AE2751" w:rsidRDefault="0054233B" w:rsidP="000F6B29">
      <w:pPr>
        <w:pStyle w:val="Odstavecseseznamem"/>
        <w:numPr>
          <w:ilvl w:val="0"/>
          <w:numId w:val="3"/>
        </w:numPr>
        <w:tabs>
          <w:tab w:val="left" w:pos="426"/>
        </w:tabs>
        <w:spacing w:after="60" w:line="200" w:lineRule="exact"/>
        <w:jc w:val="both"/>
        <w:rPr>
          <w:sz w:val="20"/>
          <w:szCs w:val="20"/>
        </w:rPr>
      </w:pPr>
      <w:r w:rsidRPr="00AE2751">
        <w:rPr>
          <w:sz w:val="20"/>
          <w:szCs w:val="20"/>
        </w:rPr>
        <w:t xml:space="preserve">Obměny tématu jsou jen drobné, </w:t>
      </w:r>
      <w:r w:rsidRPr="00AE2751">
        <w:rPr>
          <w:b/>
          <w:sz w:val="20"/>
          <w:szCs w:val="20"/>
        </w:rPr>
        <w:t xml:space="preserve">harmonické schéma, tónina, tempo ani forma tématu se v průběhu skladby </w:t>
      </w:r>
      <w:r w:rsidRPr="00AE2751">
        <w:rPr>
          <w:sz w:val="20"/>
          <w:szCs w:val="20"/>
        </w:rPr>
        <w:t xml:space="preserve">zpravidla </w:t>
      </w:r>
      <w:r w:rsidRPr="00AE2751">
        <w:rPr>
          <w:b/>
          <w:sz w:val="20"/>
          <w:szCs w:val="20"/>
        </w:rPr>
        <w:t>nemění</w:t>
      </w:r>
      <w:r w:rsidRPr="00AE2751">
        <w:rPr>
          <w:sz w:val="20"/>
          <w:szCs w:val="20"/>
        </w:rPr>
        <w:t xml:space="preserve">. </w:t>
      </w:r>
    </w:p>
    <w:p w:rsidR="000732B4" w:rsidRDefault="000F6B29" w:rsidP="000F6B29">
      <w:pPr>
        <w:pStyle w:val="Odstavecseseznamem"/>
        <w:numPr>
          <w:ilvl w:val="0"/>
          <w:numId w:val="3"/>
        </w:numPr>
        <w:tabs>
          <w:tab w:val="left" w:pos="426"/>
        </w:tabs>
        <w:spacing w:after="60" w:line="200" w:lineRule="exact"/>
        <w:jc w:val="both"/>
        <w:rPr>
          <w:sz w:val="20"/>
          <w:szCs w:val="20"/>
        </w:rPr>
      </w:pPr>
      <w:r>
        <w:rPr>
          <w:b/>
          <w:sz w:val="20"/>
          <w:szCs w:val="20"/>
        </w:rPr>
        <w:t>J</w:t>
      </w:r>
      <w:r w:rsidR="0054233B" w:rsidRPr="00AE2751">
        <w:rPr>
          <w:b/>
          <w:sz w:val="20"/>
          <w:szCs w:val="20"/>
        </w:rPr>
        <w:t>ednotlivé variace jsou hudebně uzavřeny a vzájemně odděleny</w:t>
      </w:r>
      <w:r w:rsidR="0054233B" w:rsidRPr="00AE2751">
        <w:rPr>
          <w:sz w:val="20"/>
          <w:szCs w:val="20"/>
        </w:rPr>
        <w:t xml:space="preserve">, v notovém zápisu bývají samostatně označeny – např. </w:t>
      </w:r>
      <w:proofErr w:type="spellStart"/>
      <w:r w:rsidR="0054233B" w:rsidRPr="00AE2751">
        <w:rPr>
          <w:sz w:val="20"/>
          <w:szCs w:val="20"/>
        </w:rPr>
        <w:t>Variatione</w:t>
      </w:r>
      <w:proofErr w:type="spellEnd"/>
      <w:r w:rsidR="0054233B" w:rsidRPr="00AE2751">
        <w:rPr>
          <w:sz w:val="20"/>
          <w:szCs w:val="20"/>
        </w:rPr>
        <w:t xml:space="preserve"> I, II, III atd.</w:t>
      </w:r>
    </w:p>
    <w:p w:rsidR="0054233B" w:rsidRPr="00AE2751" w:rsidRDefault="000732B4" w:rsidP="000F6B29">
      <w:pPr>
        <w:pStyle w:val="Odstavecseseznamem"/>
        <w:numPr>
          <w:ilvl w:val="0"/>
          <w:numId w:val="3"/>
        </w:numPr>
        <w:tabs>
          <w:tab w:val="left" w:pos="426"/>
        </w:tabs>
        <w:spacing w:after="60" w:line="200" w:lineRule="exact"/>
        <w:jc w:val="both"/>
        <w:rPr>
          <w:sz w:val="20"/>
          <w:szCs w:val="20"/>
        </w:rPr>
      </w:pPr>
      <w:r>
        <w:rPr>
          <w:b/>
          <w:sz w:val="20"/>
          <w:szCs w:val="20"/>
        </w:rPr>
        <w:t>Skladba z</w:t>
      </w:r>
      <w:r w:rsidR="0054233B" w:rsidRPr="00AE2751">
        <w:rPr>
          <w:b/>
          <w:sz w:val="20"/>
          <w:szCs w:val="20"/>
        </w:rPr>
        <w:t>ačín</w:t>
      </w:r>
      <w:r>
        <w:rPr>
          <w:b/>
          <w:sz w:val="20"/>
          <w:szCs w:val="20"/>
        </w:rPr>
        <w:t>á</w:t>
      </w:r>
      <w:r w:rsidR="0054233B" w:rsidRPr="00AE2751">
        <w:rPr>
          <w:b/>
          <w:sz w:val="20"/>
          <w:szCs w:val="20"/>
        </w:rPr>
        <w:t xml:space="preserve"> tématem a končí nejpohyblivější variací</w:t>
      </w:r>
      <w:r w:rsidR="0054233B" w:rsidRPr="00AE2751">
        <w:rPr>
          <w:sz w:val="20"/>
          <w:szCs w:val="20"/>
        </w:rPr>
        <w:t xml:space="preserve">. </w:t>
      </w:r>
    </w:p>
    <w:p w:rsidR="0054233B" w:rsidRPr="000732B4" w:rsidRDefault="0054233B" w:rsidP="0054233B">
      <w:pPr>
        <w:pStyle w:val="Nadpis1"/>
        <w:rPr>
          <w:rFonts w:asciiTheme="minorHAnsi" w:hAnsiTheme="minorHAnsi" w:cstheme="minorHAnsi"/>
        </w:rPr>
      </w:pPr>
      <w:r w:rsidRPr="000732B4">
        <w:rPr>
          <w:rFonts w:asciiTheme="minorHAnsi" w:hAnsiTheme="minorHAnsi" w:cstheme="minorHAnsi"/>
        </w:rPr>
        <w:t>Charakteristické variace</w:t>
      </w:r>
    </w:p>
    <w:p w:rsidR="000F6B29" w:rsidRDefault="0054233B" w:rsidP="000F6B29">
      <w:pPr>
        <w:pStyle w:val="Odstavecseseznamem"/>
        <w:numPr>
          <w:ilvl w:val="0"/>
          <w:numId w:val="3"/>
        </w:numPr>
        <w:tabs>
          <w:tab w:val="left" w:pos="426"/>
        </w:tabs>
        <w:spacing w:after="60" w:line="200" w:lineRule="exact"/>
        <w:jc w:val="both"/>
        <w:rPr>
          <w:sz w:val="20"/>
          <w:szCs w:val="20"/>
        </w:rPr>
      </w:pPr>
      <w:r w:rsidRPr="003D5964">
        <w:rPr>
          <w:b/>
          <w:sz w:val="20"/>
          <w:szCs w:val="20"/>
        </w:rPr>
        <w:t>V průběhu klasicismu</w:t>
      </w:r>
      <w:r w:rsidRPr="000F6B29">
        <w:rPr>
          <w:sz w:val="20"/>
          <w:szCs w:val="20"/>
        </w:rPr>
        <w:t xml:space="preserve"> došlo dalšímu postupnému vývoji a komplikaci variačního cyklu. </w:t>
      </w:r>
    </w:p>
    <w:p w:rsidR="000F6B29" w:rsidRDefault="0054233B" w:rsidP="000F6B29">
      <w:pPr>
        <w:pStyle w:val="Odstavecseseznamem"/>
        <w:numPr>
          <w:ilvl w:val="0"/>
          <w:numId w:val="3"/>
        </w:numPr>
        <w:tabs>
          <w:tab w:val="left" w:pos="426"/>
        </w:tabs>
        <w:spacing w:after="60" w:line="200" w:lineRule="exact"/>
        <w:jc w:val="both"/>
        <w:rPr>
          <w:sz w:val="20"/>
          <w:szCs w:val="20"/>
        </w:rPr>
      </w:pPr>
      <w:r w:rsidRPr="000F6B29">
        <w:rPr>
          <w:sz w:val="20"/>
          <w:szCs w:val="20"/>
        </w:rPr>
        <w:t xml:space="preserve">Jednotlivé variace se začínají více charakterově odlišovat, dochází ke změnám v harmonickém schématu, faktuře, dynamice i tempu, </w:t>
      </w:r>
      <w:r w:rsidRPr="000F6B29">
        <w:rPr>
          <w:b/>
          <w:sz w:val="20"/>
          <w:szCs w:val="20"/>
        </w:rPr>
        <w:t>variace zůstávají vzájemně odděleny a jejich formální schéma se oproti tématu nemění</w:t>
      </w:r>
      <w:r w:rsidRPr="000F6B29">
        <w:rPr>
          <w:sz w:val="20"/>
          <w:szCs w:val="20"/>
        </w:rPr>
        <w:t xml:space="preserve">. </w:t>
      </w:r>
    </w:p>
    <w:p w:rsidR="000F6B29" w:rsidRDefault="000F6B29" w:rsidP="000F6B29">
      <w:pPr>
        <w:pStyle w:val="Odstavecseseznamem"/>
        <w:numPr>
          <w:ilvl w:val="0"/>
          <w:numId w:val="3"/>
        </w:numPr>
        <w:tabs>
          <w:tab w:val="left" w:pos="426"/>
        </w:tabs>
        <w:spacing w:after="60" w:line="200" w:lineRule="exact"/>
        <w:jc w:val="both"/>
        <w:rPr>
          <w:sz w:val="20"/>
          <w:szCs w:val="20"/>
        </w:rPr>
      </w:pPr>
      <w:r w:rsidRPr="00AE2751">
        <w:rPr>
          <w:b/>
          <w:sz w:val="20"/>
          <w:szCs w:val="20"/>
        </w:rPr>
        <w:t>Téma charakteristických variací bývá</w:t>
      </w:r>
      <w:r w:rsidRPr="00AE2751">
        <w:rPr>
          <w:sz w:val="20"/>
          <w:szCs w:val="20"/>
        </w:rPr>
        <w:t xml:space="preserve"> ve formě </w:t>
      </w:r>
      <w:r w:rsidRPr="00AE2751">
        <w:rPr>
          <w:b/>
          <w:sz w:val="20"/>
          <w:szCs w:val="20"/>
        </w:rPr>
        <w:t xml:space="preserve">periody, </w:t>
      </w:r>
      <w:proofErr w:type="spellStart"/>
      <w:r w:rsidRPr="00AE2751">
        <w:rPr>
          <w:b/>
          <w:sz w:val="20"/>
          <w:szCs w:val="20"/>
        </w:rPr>
        <w:t>dvojperiody</w:t>
      </w:r>
      <w:proofErr w:type="spellEnd"/>
      <w:r w:rsidRPr="00AE2751">
        <w:rPr>
          <w:b/>
          <w:sz w:val="20"/>
          <w:szCs w:val="20"/>
        </w:rPr>
        <w:t xml:space="preserve"> nebo malé dvojdílné formy</w:t>
      </w:r>
      <w:r w:rsidRPr="00AE2751"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někdy </w:t>
      </w:r>
      <w:r w:rsidR="000732B4">
        <w:rPr>
          <w:sz w:val="20"/>
          <w:szCs w:val="20"/>
        </w:rPr>
        <w:t>také</w:t>
      </w:r>
      <w:r w:rsidRPr="00AE2751">
        <w:rPr>
          <w:sz w:val="20"/>
          <w:szCs w:val="20"/>
        </w:rPr>
        <w:t xml:space="preserve"> </w:t>
      </w:r>
      <w:r w:rsidRPr="00AE2751">
        <w:rPr>
          <w:b/>
          <w:sz w:val="20"/>
          <w:szCs w:val="20"/>
        </w:rPr>
        <w:t>velké dvojdílné formy</w:t>
      </w:r>
      <w:r w:rsidRPr="00AE2751">
        <w:rPr>
          <w:sz w:val="20"/>
          <w:szCs w:val="20"/>
        </w:rPr>
        <w:t>.</w:t>
      </w:r>
    </w:p>
    <w:p w:rsidR="000F6B29" w:rsidRDefault="0054233B" w:rsidP="000F6B29">
      <w:pPr>
        <w:pStyle w:val="Odstavecseseznamem"/>
        <w:numPr>
          <w:ilvl w:val="0"/>
          <w:numId w:val="3"/>
        </w:numPr>
        <w:tabs>
          <w:tab w:val="left" w:pos="426"/>
        </w:tabs>
        <w:spacing w:after="60" w:line="200" w:lineRule="exact"/>
        <w:jc w:val="both"/>
        <w:rPr>
          <w:sz w:val="20"/>
          <w:szCs w:val="20"/>
        </w:rPr>
      </w:pPr>
      <w:r w:rsidRPr="000F6B29">
        <w:rPr>
          <w:sz w:val="20"/>
          <w:szCs w:val="20"/>
        </w:rPr>
        <w:t>V rámci variačního cyklu se často objevuje jedna nebo více variací ve stejnojmenné tónině –</w:t>
      </w:r>
      <w:r w:rsidR="000732B4">
        <w:rPr>
          <w:sz w:val="20"/>
          <w:szCs w:val="20"/>
        </w:rPr>
        <w:t xml:space="preserve"> </w:t>
      </w:r>
      <w:r w:rsidRPr="000F6B29">
        <w:rPr>
          <w:sz w:val="20"/>
          <w:szCs w:val="20"/>
        </w:rPr>
        <w:t xml:space="preserve">označeny jako </w:t>
      </w:r>
      <w:proofErr w:type="spellStart"/>
      <w:r w:rsidRPr="000F6B29">
        <w:rPr>
          <w:b/>
          <w:sz w:val="20"/>
          <w:szCs w:val="20"/>
        </w:rPr>
        <w:t>Minore</w:t>
      </w:r>
      <w:proofErr w:type="spellEnd"/>
      <w:r w:rsidRPr="000F6B29">
        <w:rPr>
          <w:sz w:val="20"/>
          <w:szCs w:val="20"/>
        </w:rPr>
        <w:t xml:space="preserve"> (</w:t>
      </w:r>
      <w:r w:rsidR="000732B4">
        <w:rPr>
          <w:sz w:val="20"/>
          <w:szCs w:val="20"/>
        </w:rPr>
        <w:t xml:space="preserve">= </w:t>
      </w:r>
      <w:r w:rsidRPr="000F6B29">
        <w:rPr>
          <w:sz w:val="20"/>
          <w:szCs w:val="20"/>
        </w:rPr>
        <w:t xml:space="preserve">moll) nebo </w:t>
      </w:r>
      <w:proofErr w:type="spellStart"/>
      <w:r w:rsidRPr="000F6B29">
        <w:rPr>
          <w:b/>
          <w:sz w:val="20"/>
          <w:szCs w:val="20"/>
        </w:rPr>
        <w:t>Maggiore</w:t>
      </w:r>
      <w:proofErr w:type="spellEnd"/>
      <w:r w:rsidRPr="000F6B29">
        <w:rPr>
          <w:sz w:val="20"/>
          <w:szCs w:val="20"/>
        </w:rPr>
        <w:t xml:space="preserve"> (</w:t>
      </w:r>
      <w:r w:rsidR="000732B4">
        <w:rPr>
          <w:sz w:val="20"/>
          <w:szCs w:val="20"/>
        </w:rPr>
        <w:t xml:space="preserve">= </w:t>
      </w:r>
      <w:r w:rsidRPr="000F6B29">
        <w:rPr>
          <w:sz w:val="20"/>
          <w:szCs w:val="20"/>
        </w:rPr>
        <w:t>dur). Téma může přecházet do jiného hlasu, objevují se i polyfonně zpracované variace (např. v podobě fug</w:t>
      </w:r>
      <w:r w:rsidR="00204620">
        <w:rPr>
          <w:sz w:val="20"/>
          <w:szCs w:val="20"/>
        </w:rPr>
        <w:t>ata</w:t>
      </w:r>
      <w:r w:rsidRPr="000F6B29">
        <w:rPr>
          <w:sz w:val="20"/>
          <w:szCs w:val="20"/>
        </w:rPr>
        <w:t>). Oproti jednoduchým ornamentálním variacím zde dochází k mnohem většímu kontrastu mezi jednotlivými variacemi a k výraznějšímu a prudšímu vývoji tématu.</w:t>
      </w:r>
    </w:p>
    <w:p w:rsidR="0054233B" w:rsidRPr="000F6B29" w:rsidRDefault="0054233B" w:rsidP="000F6B29">
      <w:pPr>
        <w:pStyle w:val="Odstavecseseznamem"/>
        <w:numPr>
          <w:ilvl w:val="0"/>
          <w:numId w:val="3"/>
        </w:numPr>
        <w:tabs>
          <w:tab w:val="left" w:pos="426"/>
        </w:tabs>
        <w:spacing w:after="60" w:line="200" w:lineRule="exact"/>
        <w:jc w:val="both"/>
        <w:rPr>
          <w:sz w:val="20"/>
          <w:szCs w:val="20"/>
        </w:rPr>
      </w:pPr>
      <w:r w:rsidRPr="000F6B29">
        <w:rPr>
          <w:b/>
          <w:sz w:val="20"/>
          <w:szCs w:val="20"/>
        </w:rPr>
        <w:lastRenderedPageBreak/>
        <w:t xml:space="preserve">Celý variační cyklus bývá zakončen nejsložitější variací, </w:t>
      </w:r>
      <w:proofErr w:type="spellStart"/>
      <w:r w:rsidRPr="000F6B29">
        <w:rPr>
          <w:b/>
          <w:sz w:val="20"/>
          <w:szCs w:val="20"/>
        </w:rPr>
        <w:t>kodou</w:t>
      </w:r>
      <w:proofErr w:type="spellEnd"/>
      <w:r w:rsidRPr="000F6B29">
        <w:rPr>
          <w:b/>
          <w:sz w:val="20"/>
          <w:szCs w:val="20"/>
        </w:rPr>
        <w:t>, nebo tématem v původním jednoduchém tvaru.</w:t>
      </w:r>
      <w:r w:rsidRPr="000F6B29">
        <w:rPr>
          <w:sz w:val="20"/>
          <w:szCs w:val="20"/>
        </w:rPr>
        <w:t xml:space="preserve">   </w:t>
      </w:r>
      <w:r w:rsidR="000F6B29" w:rsidRPr="000F6B29">
        <w:rPr>
          <w:sz w:val="20"/>
          <w:szCs w:val="20"/>
        </w:rPr>
        <w:t>Někdy i v podobě dvou nebo více gradačních ploch, s hudebním vrcholem v závěru skladby.</w:t>
      </w:r>
    </w:p>
    <w:p w:rsidR="0054233B" w:rsidRPr="00204620" w:rsidRDefault="0054233B" w:rsidP="0054233B">
      <w:pPr>
        <w:pStyle w:val="Nadpis1"/>
        <w:rPr>
          <w:rFonts w:asciiTheme="minorHAnsi" w:hAnsiTheme="minorHAnsi" w:cstheme="minorHAnsi"/>
        </w:rPr>
      </w:pPr>
      <w:r w:rsidRPr="00204620">
        <w:rPr>
          <w:rFonts w:asciiTheme="minorHAnsi" w:hAnsiTheme="minorHAnsi" w:cstheme="minorHAnsi"/>
        </w:rPr>
        <w:t>Volné variace</w:t>
      </w:r>
    </w:p>
    <w:p w:rsidR="000F6B29" w:rsidRPr="000F6B29" w:rsidRDefault="0054233B" w:rsidP="000F6B29">
      <w:pPr>
        <w:pStyle w:val="Odstavecseseznamem"/>
        <w:numPr>
          <w:ilvl w:val="0"/>
          <w:numId w:val="3"/>
        </w:numPr>
        <w:tabs>
          <w:tab w:val="left" w:pos="426"/>
        </w:tabs>
        <w:spacing w:after="60" w:line="200" w:lineRule="exact"/>
        <w:jc w:val="both"/>
        <w:rPr>
          <w:sz w:val="20"/>
          <w:szCs w:val="20"/>
        </w:rPr>
      </w:pPr>
      <w:r w:rsidRPr="000F6B29">
        <w:rPr>
          <w:sz w:val="20"/>
          <w:szCs w:val="20"/>
        </w:rPr>
        <w:t xml:space="preserve">Skladatelé </w:t>
      </w:r>
      <w:r w:rsidRPr="003D5964">
        <w:rPr>
          <w:b/>
          <w:sz w:val="20"/>
          <w:szCs w:val="20"/>
        </w:rPr>
        <w:t>romantismu</w:t>
      </w:r>
      <w:r w:rsidRPr="000F6B29">
        <w:rPr>
          <w:sz w:val="20"/>
          <w:szCs w:val="20"/>
        </w:rPr>
        <w:t xml:space="preserve"> často pracují s variačním cyklem zcela volně – téma postupně mění svůj charakter, takže v průběhu skladby může být přetvořeno až k nepoznání</w:t>
      </w:r>
      <w:r w:rsidRPr="000F6B29">
        <w:rPr>
          <w:b/>
          <w:sz w:val="20"/>
          <w:szCs w:val="20"/>
        </w:rPr>
        <w:t>.</w:t>
      </w:r>
    </w:p>
    <w:p w:rsidR="0054233B" w:rsidRDefault="0054233B" w:rsidP="000F6B29">
      <w:pPr>
        <w:pStyle w:val="Odstavecseseznamem"/>
        <w:numPr>
          <w:ilvl w:val="0"/>
          <w:numId w:val="3"/>
        </w:numPr>
        <w:tabs>
          <w:tab w:val="left" w:pos="426"/>
        </w:tabs>
        <w:spacing w:after="60" w:line="200" w:lineRule="exact"/>
        <w:jc w:val="both"/>
        <w:rPr>
          <w:sz w:val="20"/>
          <w:szCs w:val="20"/>
        </w:rPr>
      </w:pPr>
      <w:r w:rsidRPr="000F6B29">
        <w:rPr>
          <w:b/>
          <w:sz w:val="20"/>
          <w:szCs w:val="20"/>
        </w:rPr>
        <w:t xml:space="preserve"> Jednotlivé variace už nebývají hudebně odděleny</w:t>
      </w:r>
      <w:r w:rsidRPr="000F6B29">
        <w:rPr>
          <w:sz w:val="20"/>
          <w:szCs w:val="20"/>
        </w:rPr>
        <w:t xml:space="preserve">, mnohdy </w:t>
      </w:r>
      <w:r w:rsidRPr="000F6B29">
        <w:rPr>
          <w:b/>
          <w:sz w:val="20"/>
          <w:szCs w:val="20"/>
        </w:rPr>
        <w:t>je celá skladba prokomponována do nepřetržitého hudebního proudu</w:t>
      </w:r>
      <w:r w:rsidRPr="000F6B29">
        <w:rPr>
          <w:sz w:val="20"/>
          <w:szCs w:val="20"/>
        </w:rPr>
        <w:t>. Celkově převažuje evoluční charakter hudby.</w:t>
      </w:r>
    </w:p>
    <w:p w:rsidR="003D5964" w:rsidRPr="000F6B29" w:rsidRDefault="003D5964" w:rsidP="003D5964">
      <w:pPr>
        <w:pStyle w:val="Odstavecseseznamem"/>
        <w:tabs>
          <w:tab w:val="left" w:pos="426"/>
        </w:tabs>
        <w:spacing w:after="60" w:line="200" w:lineRule="exact"/>
        <w:jc w:val="both"/>
        <w:rPr>
          <w:sz w:val="20"/>
          <w:szCs w:val="20"/>
        </w:rPr>
      </w:pPr>
    </w:p>
    <w:p w:rsidR="0054233B" w:rsidRPr="00AE2751" w:rsidRDefault="0054233B" w:rsidP="0054233B">
      <w:pPr>
        <w:tabs>
          <w:tab w:val="left" w:pos="426"/>
        </w:tabs>
        <w:spacing w:after="60" w:line="200" w:lineRule="exact"/>
        <w:jc w:val="both"/>
        <w:rPr>
          <w:sz w:val="20"/>
          <w:szCs w:val="20"/>
        </w:rPr>
      </w:pPr>
      <w:r w:rsidRPr="000F6B29">
        <w:rPr>
          <w:b/>
          <w:sz w:val="20"/>
          <w:szCs w:val="20"/>
        </w:rPr>
        <w:t>Zvláštní typ</w:t>
      </w:r>
      <w:r w:rsidRPr="00AE2751">
        <w:rPr>
          <w:sz w:val="20"/>
          <w:szCs w:val="20"/>
        </w:rPr>
        <w:t xml:space="preserve"> </w:t>
      </w:r>
      <w:r w:rsidR="003D5964">
        <w:rPr>
          <w:sz w:val="20"/>
          <w:szCs w:val="20"/>
        </w:rPr>
        <w:t>–</w:t>
      </w:r>
      <w:r w:rsidR="000F6B29">
        <w:rPr>
          <w:sz w:val="20"/>
          <w:szCs w:val="20"/>
        </w:rPr>
        <w:t xml:space="preserve"> </w:t>
      </w:r>
      <w:r w:rsidRPr="00DA71DD">
        <w:rPr>
          <w:b/>
          <w:sz w:val="20"/>
          <w:szCs w:val="20"/>
          <w:u w:val="single"/>
        </w:rPr>
        <w:t>simplifikující variace</w:t>
      </w:r>
      <w:r w:rsidRPr="00AE2751">
        <w:rPr>
          <w:sz w:val="20"/>
          <w:szCs w:val="20"/>
        </w:rPr>
        <w:t xml:space="preserve">, kdy skladatel postupuje obráceně – od složitější podoby tématu směrem k jeho základnímu jednoduchému tvaru. </w:t>
      </w:r>
      <w:r w:rsidRPr="003D5964">
        <w:rPr>
          <w:b/>
          <w:sz w:val="20"/>
          <w:szCs w:val="20"/>
        </w:rPr>
        <w:t>Příkladem</w:t>
      </w:r>
      <w:r w:rsidRPr="00AE2751">
        <w:rPr>
          <w:sz w:val="20"/>
          <w:szCs w:val="20"/>
        </w:rPr>
        <w:t xml:space="preserve"> simplifikujících variací je </w:t>
      </w:r>
      <w:r w:rsidRPr="000F6B29">
        <w:rPr>
          <w:b/>
          <w:sz w:val="20"/>
          <w:szCs w:val="20"/>
        </w:rPr>
        <w:t xml:space="preserve">symfonická báseň </w:t>
      </w:r>
      <w:proofErr w:type="spellStart"/>
      <w:r w:rsidRPr="000F6B29">
        <w:rPr>
          <w:b/>
          <w:sz w:val="20"/>
          <w:szCs w:val="20"/>
        </w:rPr>
        <w:t>Istar</w:t>
      </w:r>
      <w:proofErr w:type="spellEnd"/>
      <w:r w:rsidRPr="000F6B29">
        <w:rPr>
          <w:b/>
          <w:sz w:val="20"/>
          <w:szCs w:val="20"/>
        </w:rPr>
        <w:t xml:space="preserve"> francouzského skladatele Vincenta </w:t>
      </w:r>
      <w:proofErr w:type="spellStart"/>
      <w:r w:rsidRPr="000F6B29">
        <w:rPr>
          <w:b/>
          <w:sz w:val="20"/>
          <w:szCs w:val="20"/>
        </w:rPr>
        <w:t>d´Indyho</w:t>
      </w:r>
      <w:proofErr w:type="spellEnd"/>
      <w:r w:rsidRPr="000F6B29">
        <w:rPr>
          <w:b/>
          <w:sz w:val="20"/>
          <w:szCs w:val="20"/>
        </w:rPr>
        <w:t>.</w:t>
      </w:r>
    </w:p>
    <w:p w:rsidR="00916EF4" w:rsidRDefault="00916EF4" w:rsidP="0054233B"/>
    <w:p w:rsidR="00D05CD1" w:rsidRDefault="0054233B" w:rsidP="000D652F">
      <w:pPr>
        <w:spacing w:after="0"/>
        <w:rPr>
          <w:b/>
          <w:sz w:val="24"/>
        </w:rPr>
      </w:pPr>
      <w:r w:rsidRPr="0054233B">
        <w:rPr>
          <w:b/>
          <w:sz w:val="24"/>
        </w:rPr>
        <w:t xml:space="preserve">Sonáta A dur </w:t>
      </w:r>
      <w:r w:rsidR="00916EF4">
        <w:rPr>
          <w:b/>
          <w:sz w:val="24"/>
        </w:rPr>
        <w:t xml:space="preserve">KV 331 </w:t>
      </w:r>
      <w:r w:rsidRPr="0054233B">
        <w:rPr>
          <w:b/>
          <w:sz w:val="24"/>
        </w:rPr>
        <w:t>W. A. Mozarta</w:t>
      </w:r>
      <w:r>
        <w:rPr>
          <w:b/>
          <w:sz w:val="24"/>
        </w:rPr>
        <w:t>:</w:t>
      </w:r>
    </w:p>
    <w:p w:rsidR="00416080" w:rsidRPr="00916EF4" w:rsidRDefault="00416080" w:rsidP="000D652F">
      <w:pPr>
        <w:pStyle w:val="Odstavecseseznamem"/>
        <w:numPr>
          <w:ilvl w:val="0"/>
          <w:numId w:val="7"/>
        </w:numPr>
        <w:spacing w:after="0"/>
      </w:pPr>
      <w:r>
        <w:t>3věté uspořádání cyklu</w:t>
      </w:r>
      <w:r w:rsidR="00AE3DBC">
        <w:t xml:space="preserve"> – ani jedna věta neobsahuje sonátovou formu!!!</w:t>
      </w:r>
    </w:p>
    <w:p w:rsidR="0054233B" w:rsidRPr="003D5964" w:rsidRDefault="0054233B" w:rsidP="000D652F">
      <w:pPr>
        <w:pStyle w:val="Odstavecseseznamem"/>
        <w:numPr>
          <w:ilvl w:val="0"/>
          <w:numId w:val="4"/>
        </w:numPr>
        <w:spacing w:after="0"/>
        <w:rPr>
          <w:b/>
        </w:rPr>
      </w:pPr>
      <w:r w:rsidRPr="003D5964">
        <w:rPr>
          <w:b/>
        </w:rPr>
        <w:t xml:space="preserve">věta </w:t>
      </w:r>
      <w:r w:rsidRPr="00AE3DBC">
        <w:rPr>
          <w:b/>
          <w:i/>
        </w:rPr>
        <w:t>A</w:t>
      </w:r>
      <w:r w:rsidR="00AE3DBC" w:rsidRPr="00AE3DBC">
        <w:rPr>
          <w:b/>
          <w:i/>
        </w:rPr>
        <w:t xml:space="preserve">ndante </w:t>
      </w:r>
      <w:proofErr w:type="spellStart"/>
      <w:r w:rsidR="00AE3DBC" w:rsidRPr="00AE3DBC">
        <w:rPr>
          <w:b/>
          <w:i/>
        </w:rPr>
        <w:t>grazioso</w:t>
      </w:r>
      <w:proofErr w:type="spellEnd"/>
      <w:r w:rsidRPr="003D5964">
        <w:rPr>
          <w:b/>
        </w:rPr>
        <w:t xml:space="preserve"> – charakteristické variace</w:t>
      </w:r>
    </w:p>
    <w:p w:rsidR="0054233B" w:rsidRDefault="0054233B" w:rsidP="000D652F">
      <w:pPr>
        <w:pStyle w:val="Odstavecseseznamem"/>
        <w:numPr>
          <w:ilvl w:val="0"/>
          <w:numId w:val="4"/>
        </w:numPr>
        <w:spacing w:after="0"/>
        <w:rPr>
          <w:b/>
        </w:rPr>
      </w:pPr>
      <w:r>
        <w:rPr>
          <w:b/>
        </w:rPr>
        <w:t>věta</w:t>
      </w:r>
      <w:r w:rsidR="00806624">
        <w:rPr>
          <w:b/>
          <w:i/>
        </w:rPr>
        <w:t xml:space="preserve"> </w:t>
      </w:r>
      <w:proofErr w:type="spellStart"/>
      <w:r w:rsidR="00806624">
        <w:rPr>
          <w:b/>
          <w:i/>
        </w:rPr>
        <w:t>Menuetto</w:t>
      </w:r>
      <w:proofErr w:type="spellEnd"/>
      <w:r w:rsidR="00806624">
        <w:rPr>
          <w:b/>
          <w:i/>
        </w:rPr>
        <w:t xml:space="preserve"> </w:t>
      </w:r>
      <w:r>
        <w:rPr>
          <w:b/>
        </w:rPr>
        <w:t>–</w:t>
      </w:r>
      <w:r w:rsidR="00204620">
        <w:rPr>
          <w:b/>
        </w:rPr>
        <w:t xml:space="preserve"> </w:t>
      </w:r>
      <w:r w:rsidR="00233EA9">
        <w:rPr>
          <w:b/>
        </w:rPr>
        <w:t xml:space="preserve">Velká třídílná </w:t>
      </w:r>
      <w:r w:rsidR="00904E89">
        <w:rPr>
          <w:b/>
        </w:rPr>
        <w:t xml:space="preserve">forma </w:t>
      </w:r>
      <w:r w:rsidR="00233EA9">
        <w:rPr>
          <w:b/>
        </w:rPr>
        <w:t>složená</w:t>
      </w:r>
      <w:r w:rsidR="000F14FD">
        <w:rPr>
          <w:b/>
        </w:rPr>
        <w:t xml:space="preserve"> ABA</w:t>
      </w:r>
    </w:p>
    <w:p w:rsidR="0054233B" w:rsidRDefault="0054233B" w:rsidP="00B255DD">
      <w:pPr>
        <w:pStyle w:val="Odstavecseseznamem"/>
        <w:numPr>
          <w:ilvl w:val="0"/>
          <w:numId w:val="4"/>
        </w:numPr>
        <w:spacing w:after="120" w:line="257" w:lineRule="auto"/>
        <w:ind w:left="714" w:hanging="357"/>
        <w:rPr>
          <w:b/>
        </w:rPr>
      </w:pPr>
      <w:r>
        <w:rPr>
          <w:b/>
        </w:rPr>
        <w:t xml:space="preserve">věta </w:t>
      </w:r>
      <w:r w:rsidRPr="00AE3DBC">
        <w:rPr>
          <w:b/>
          <w:i/>
        </w:rPr>
        <w:t xml:space="preserve">alla </w:t>
      </w:r>
      <w:proofErr w:type="spellStart"/>
      <w:r w:rsidRPr="00AE3DBC">
        <w:rPr>
          <w:b/>
          <w:i/>
        </w:rPr>
        <w:t>Turca</w:t>
      </w:r>
      <w:proofErr w:type="spellEnd"/>
      <w:r>
        <w:rPr>
          <w:b/>
        </w:rPr>
        <w:t xml:space="preserve"> – </w:t>
      </w:r>
      <w:r w:rsidR="003D5964">
        <w:rPr>
          <w:b/>
        </w:rPr>
        <w:t>Velká třídílná forma se znaky rond</w:t>
      </w:r>
      <w:r w:rsidR="000F14FD">
        <w:rPr>
          <w:b/>
        </w:rPr>
        <w:t xml:space="preserve">ovými </w:t>
      </w:r>
    </w:p>
    <w:p w:rsidR="000D652F" w:rsidRPr="000D652F" w:rsidRDefault="000D652F" w:rsidP="000D652F">
      <w:pPr>
        <w:spacing w:after="0"/>
        <w:rPr>
          <w:b/>
        </w:rPr>
      </w:pPr>
    </w:p>
    <w:p w:rsidR="00916EF4" w:rsidRDefault="00916EF4" w:rsidP="00916EF4">
      <w:pPr>
        <w:rPr>
          <w:b/>
          <w:sz w:val="24"/>
          <w:u w:val="single"/>
        </w:rPr>
      </w:pPr>
      <w:r w:rsidRPr="00916EF4">
        <w:rPr>
          <w:b/>
          <w:sz w:val="24"/>
          <w:u w:val="single"/>
        </w:rPr>
        <w:t xml:space="preserve">Rozbor 1. věty Allegro </w:t>
      </w:r>
    </w:p>
    <w:p w:rsidR="006B7611" w:rsidRPr="006B7611" w:rsidRDefault="006B7611" w:rsidP="00916EF4">
      <w:pPr>
        <w:rPr>
          <w:b/>
        </w:rPr>
      </w:pPr>
      <w:r>
        <w:rPr>
          <w:b/>
        </w:rPr>
        <w:t>Tónina: A dur (3. variace „</w:t>
      </w:r>
      <w:proofErr w:type="spellStart"/>
      <w:r>
        <w:rPr>
          <w:b/>
        </w:rPr>
        <w:t>Minore</w:t>
      </w:r>
      <w:proofErr w:type="spellEnd"/>
      <w:r>
        <w:rPr>
          <w:b/>
        </w:rPr>
        <w:t>“ – ve stejnojmenné tónině – a moll)</w:t>
      </w:r>
    </w:p>
    <w:p w:rsidR="006B7611" w:rsidRPr="006B7611" w:rsidRDefault="00916EF4" w:rsidP="00916EF4">
      <w:r>
        <w:rPr>
          <w:b/>
        </w:rPr>
        <w:t>Forma</w:t>
      </w:r>
      <w:r w:rsidRPr="00916EF4">
        <w:t>: charakteristické variace</w:t>
      </w:r>
      <w:r>
        <w:t xml:space="preserve"> </w:t>
      </w:r>
    </w:p>
    <w:p w:rsidR="00916EF4" w:rsidRPr="00AE3DBC" w:rsidRDefault="00916EF4" w:rsidP="00916EF4">
      <w:pPr>
        <w:rPr>
          <w:b/>
          <w:vertAlign w:val="superscript"/>
        </w:rPr>
      </w:pPr>
      <w:r>
        <w:rPr>
          <w:b/>
        </w:rPr>
        <w:t xml:space="preserve">Formální schéma: </w:t>
      </w:r>
      <w:r w:rsidR="00AE3DBC">
        <w:rPr>
          <w:b/>
        </w:rPr>
        <w:t>A A</w:t>
      </w:r>
      <w:r w:rsidR="00AE3DBC">
        <w:rPr>
          <w:b/>
          <w:vertAlign w:val="superscript"/>
        </w:rPr>
        <w:t>1</w:t>
      </w:r>
      <w:r w:rsidR="00AE3DBC">
        <w:rPr>
          <w:b/>
        </w:rPr>
        <w:t xml:space="preserve"> A</w:t>
      </w:r>
      <w:r w:rsidR="00AE3DBC">
        <w:rPr>
          <w:b/>
          <w:vertAlign w:val="superscript"/>
        </w:rPr>
        <w:t xml:space="preserve">2 </w:t>
      </w:r>
      <w:r w:rsidR="00AE3DBC">
        <w:rPr>
          <w:b/>
        </w:rPr>
        <w:t>A</w:t>
      </w:r>
      <w:r w:rsidR="00AE3DBC">
        <w:rPr>
          <w:b/>
          <w:vertAlign w:val="superscript"/>
        </w:rPr>
        <w:t>3</w:t>
      </w:r>
      <w:r w:rsidR="00AE3DBC">
        <w:rPr>
          <w:b/>
        </w:rPr>
        <w:t xml:space="preserve"> A</w:t>
      </w:r>
      <w:r w:rsidR="00AE3DBC">
        <w:rPr>
          <w:b/>
          <w:vertAlign w:val="superscript"/>
        </w:rPr>
        <w:t>4</w:t>
      </w:r>
      <w:r w:rsidR="00AE3DBC">
        <w:rPr>
          <w:b/>
        </w:rPr>
        <w:t xml:space="preserve"> A</w:t>
      </w:r>
      <w:r w:rsidR="00AE3DBC">
        <w:rPr>
          <w:b/>
          <w:vertAlign w:val="superscript"/>
        </w:rPr>
        <w:t>5</w:t>
      </w:r>
      <w:r w:rsidR="00AE3DBC">
        <w:rPr>
          <w:b/>
        </w:rPr>
        <w:t xml:space="preserve"> A</w:t>
      </w:r>
      <w:r w:rsidR="00AE3DBC">
        <w:rPr>
          <w:b/>
          <w:vertAlign w:val="superscript"/>
        </w:rPr>
        <w:t>6</w:t>
      </w:r>
    </w:p>
    <w:p w:rsidR="00391E8B" w:rsidRDefault="00BB634C" w:rsidP="00391E8B">
      <w:pPr>
        <w:tabs>
          <w:tab w:val="num" w:pos="360"/>
          <w:tab w:val="left" w:pos="709"/>
          <w:tab w:val="left" w:pos="1134"/>
        </w:tabs>
        <w:spacing w:after="60" w:line="200" w:lineRule="exact"/>
        <w:jc w:val="both"/>
        <w:rPr>
          <w:b/>
          <w:color w:val="FF0000"/>
        </w:rPr>
      </w:pPr>
      <w:proofErr w:type="gramStart"/>
      <w:r w:rsidRPr="006B7611">
        <w:rPr>
          <w:b/>
          <w:color w:val="FF0000"/>
        </w:rPr>
        <w:t>Téma</w:t>
      </w:r>
      <w:r w:rsidR="006B7611">
        <w:rPr>
          <w:b/>
          <w:color w:val="FF0000"/>
        </w:rPr>
        <w:t>:</w:t>
      </w:r>
      <w:r w:rsidR="00391E8B">
        <w:rPr>
          <w:b/>
          <w:color w:val="FF0000"/>
        </w:rPr>
        <w:t xml:space="preserve">   </w:t>
      </w:r>
      <w:proofErr w:type="gramEnd"/>
      <w:r w:rsidR="00391E8B">
        <w:rPr>
          <w:b/>
          <w:color w:val="FF0000"/>
        </w:rPr>
        <w:t xml:space="preserve">          </w:t>
      </w:r>
      <w:r w:rsidRPr="006B7611">
        <w:rPr>
          <w:b/>
          <w:color w:val="FF0000"/>
        </w:rPr>
        <w:t xml:space="preserve"> díl </w:t>
      </w:r>
      <w:r w:rsidR="006B7611" w:rsidRPr="006B7611">
        <w:rPr>
          <w:b/>
          <w:color w:val="FF0000"/>
        </w:rPr>
        <w:t xml:space="preserve"> </w:t>
      </w:r>
      <w:r w:rsidRPr="006B7611">
        <w:rPr>
          <w:b/>
          <w:color w:val="FF0000"/>
        </w:rPr>
        <w:t>A</w:t>
      </w:r>
      <w:r w:rsidR="006B7611" w:rsidRPr="006B7611">
        <w:rPr>
          <w:b/>
          <w:color w:val="FF0000"/>
        </w:rPr>
        <w:t xml:space="preserve">  </w:t>
      </w:r>
      <w:r w:rsidRPr="006B7611">
        <w:rPr>
          <w:b/>
          <w:color w:val="FF0000"/>
        </w:rPr>
        <w:t xml:space="preserve"> </w:t>
      </w:r>
      <w:r w:rsidR="00391E8B">
        <w:rPr>
          <w:b/>
          <w:color w:val="FF0000"/>
        </w:rPr>
        <w:t xml:space="preserve">     </w:t>
      </w:r>
      <w:r>
        <w:rPr>
          <w:b/>
        </w:rPr>
        <w:t>je psán</w:t>
      </w:r>
      <w:r w:rsidR="006B7611">
        <w:rPr>
          <w:b/>
        </w:rPr>
        <w:t>o</w:t>
      </w:r>
      <w:r>
        <w:rPr>
          <w:b/>
        </w:rPr>
        <w:t xml:space="preserve"> ve formě</w:t>
      </w:r>
      <w:r w:rsidR="006B7611">
        <w:rPr>
          <w:b/>
        </w:rPr>
        <w:t xml:space="preserve"> </w:t>
      </w:r>
      <w:r w:rsidR="006B7611" w:rsidRPr="006B7611">
        <w:rPr>
          <w:b/>
          <w:color w:val="FF0000"/>
        </w:rPr>
        <w:t>malé dvojdílné ab se znaky třídílnosti</w:t>
      </w:r>
    </w:p>
    <w:p w:rsidR="00610E80" w:rsidRDefault="00391E8B" w:rsidP="00610E80">
      <w:pPr>
        <w:tabs>
          <w:tab w:val="num" w:pos="360"/>
          <w:tab w:val="left" w:pos="709"/>
          <w:tab w:val="left" w:pos="2268"/>
        </w:tabs>
        <w:spacing w:after="60" w:line="200" w:lineRule="exact"/>
        <w:ind w:left="2268" w:hanging="1638"/>
        <w:jc w:val="both"/>
        <w:rPr>
          <w:b/>
          <w:i/>
          <w:sz w:val="20"/>
          <w:szCs w:val="20"/>
        </w:rPr>
      </w:pPr>
      <w:r>
        <w:rPr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1157605</wp:posOffset>
                </wp:positionH>
                <wp:positionV relativeFrom="paragraph">
                  <wp:posOffset>111760</wp:posOffset>
                </wp:positionV>
                <wp:extent cx="45719" cy="209550"/>
                <wp:effectExtent l="38100" t="0" r="69215" b="57150"/>
                <wp:wrapNone/>
                <wp:docPr id="7" name="Přímá spojnice se šipko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2095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9E5D53" id="Přímá spojnice se šipkou 7" o:spid="_x0000_s1026" type="#_x0000_t32" style="position:absolute;margin-left:91.15pt;margin-top:8.8pt;width:3.6pt;height:16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HKE7wEAAAcEAAAOAAAAZHJzL2Uyb0RvYy54bWysU0uOEzEQ3SNxB8t70p2IECZKZxYZYIMg&#10;4nMAj7ucNtguy/akk6OwnANwitHca8rupAcBQgKxqW7b9areey6vLg/WsD2EqNE1fDqpOQMnsdVu&#10;1/DPn14/e8lZTMK1wqCDhh8h8sv10yer3i9hhh2aFgKjIi4ue9/wLiW/rKooO7AiTtCDo0OFwYpE&#10;y7Cr2iB6qm5NNavrF1WPofUBJcRIu1fDIV+X+kqBTO+VipCYaThxSyWGEq9zrNYrsdwF4TstTzTE&#10;P7CwQjtqOpa6Ekmwm6B/KWW1DBhRpYlEW6FSWkLRQGqm9U9qPnbCQ9FC5kQ/2hT/X1n5br8NTLcN&#10;X3DmhKUr2t5/u/tu725Z9PjFET8Wgd3fav8Vb9giO9b7uCTgxm3DaRX9NmT5BxVs/pIwdiguH0eX&#10;4ZCYpM3n88X0gjNJJ7P6Yj4vl1A9Yn2I6Q2gZfmn4TEFoXdd2qBzdJ0YpsVosX8bE3Un4BmQGxuX&#10;YxLavHItS0dPglLQwu0MZOqUnlOqLGEgXf7S0cAA/wCK7CCaQ5syiLAxge0FjZCQElyajpUoO8OU&#10;NmYE1oXfH4Gn/AyFMqR/Ax4RpTO6NIKtdhh+1z0dzpTVkH92YNCdLbjG9lius1hD01a8Or2MPM4/&#10;rgv88f2uHwAAAP//AwBQSwMEFAAGAAgAAAAhAA7QUDLdAAAACQEAAA8AAABkcnMvZG93bnJldi54&#10;bWxMj8FOwzAMhu9IvENkJG4sXdFK1zWdEBI7ghgc4JY1XlOtcaomawtPj3eCm3/50+/P5XZ2nRhx&#10;CK0nBctFAgKp9qalRsHH+/NdDiJETUZ3nlDBNwbYVtdXpS6Mn+gNx31sBJdQKLQCG2NfSBlqi06H&#10;he+ReHf0g9OR49BIM+iJy10n0yTJpNMt8QWre3yyWJ/2Z6fgtfkcXUq7Vh7XXz+75sWc7BSVur2Z&#10;HzcgIs7xD4aLPqtDxU4HfyYTRMc5T+8Z5eEhA3EB8vUKxEHBKslAVqX8/0H1CwAA//8DAFBLAQIt&#10;ABQABgAIAAAAIQC2gziS/gAAAOEBAAATAAAAAAAAAAAAAAAAAAAAAABbQ29udGVudF9UeXBlc10u&#10;eG1sUEsBAi0AFAAGAAgAAAAhADj9If/WAAAAlAEAAAsAAAAAAAAAAAAAAAAALwEAAF9yZWxzLy5y&#10;ZWxzUEsBAi0AFAAGAAgAAAAhAGescoTvAQAABwQAAA4AAAAAAAAAAAAAAAAALgIAAGRycy9lMm9E&#10;b2MueG1sUEsBAi0AFAAGAAgAAAAhAA7QUDLdAAAACQEAAA8AAAAAAAAAAAAAAAAASQQAAGRycy9k&#10;b3ducmV2LnhtbFBLBQYAAAAABAAEAPMAAABTBQAAAAA=&#10;" strokecolor="#4472c4 [3204]" strokeweight=".5pt">
                <v:stroke endarrow="block" joinstyle="miter"/>
              </v:shape>
            </w:pict>
          </mc:Fallback>
        </mc:AlternateContent>
      </w:r>
      <w:r>
        <w:rPr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852805</wp:posOffset>
                </wp:positionH>
                <wp:positionV relativeFrom="paragraph">
                  <wp:posOffset>121285</wp:posOffset>
                </wp:positionV>
                <wp:extent cx="66675" cy="190500"/>
                <wp:effectExtent l="38100" t="0" r="28575" b="57150"/>
                <wp:wrapNone/>
                <wp:docPr id="5" name="Přímá spojnice se šipko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6675" cy="1905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B27EEB" id="Přímá spojnice se šipkou 5" o:spid="_x0000_s1026" type="#_x0000_t32" style="position:absolute;margin-left:67.15pt;margin-top:9.55pt;width:5.25pt;height:15pt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5yZ9AEAABEEAAAOAAAAZHJzL2Uyb0RvYy54bWysU0uOEzEQ3SNxB8t70p2REqCVziwyfBYI&#10;Ij4H8LjLaYN/KnvSyVFYzgE4xWjuNWV30iBASCA2lj/1XtV7VV5dHqxhe8CovWv5fFZzBk76Trtd&#10;yz99fPnkGWcxCdcJ4x20/AiRX64fP1oNoYEL33vTATIicbEZQsv7lEJTVVH2YEWc+QCOHpVHKxId&#10;cVd1KAZit6a6qOtlNXjsAnoJMdLt1fjI14VfKZDpnVIREjMtp9pSWbGs13mt1ivR7FCEXstTGeIf&#10;qrBCO0o6UV2JJNgN6l+orJboo1dpJr2tvFJaQtFAaub1T2o+9CJA0ULmxDDZFP8frXy73yLTXcsX&#10;nDlhqUXb+6933+zdLYvBf3ZUH4vA7m91+OJv2CI7NoTYEHDjtng6xbDFLP+g0DJldHhNw1AMIYns&#10;UPw+Tn7DITFJl8vl8imllfQyf14v6tKOamTJbAFjegXesrxpeUwo9K5PG+8cNdbjmEHs38REdRDw&#10;DMhg4/KahDYvXMfSMZC0hFq4nYEsgsJzSJXFjOWXXToaGOHvQZExVOaYpowkbAyyvaBhElKCS/OJ&#10;iaIzTGljJmBdHPgj8BSfoVDG9W/AE6Jk9i5NYKudx99lT4dzyWqMPzsw6s4WXPvuWBpbrKG5K16d&#10;/kge7B/PBf79J68fAAAA//8DAFBLAwQUAAYACAAAACEArm1tUd8AAAAJAQAADwAAAGRycy9kb3du&#10;cmV2LnhtbEyPzW7CMBCE70h9B2sr9QYOJUIkxEH9IYdyqFRaVRydeJukjddRbCB9+y4netvZHc1+&#10;k21G24kTDr51pGA+i0AgVc60VCv4eC+mKxA+aDK6c4QKftHDJr+ZZDo17kxveNqHWnAI+VQraELo&#10;Uyl91aDVfuZ6JL59ucHqwHKopRn0mcNtJ++jaCmtbok/NLrHpwarn/3RcspL8Zhsv18Pq93zzn6W&#10;ha23iVXq7nZ8WIMIOIarGS74jA45M5XuSMaLjvUiXrCVh2QO4mKIY+5SKoh5IfNM/m+Q/wEAAP//&#10;AwBQSwECLQAUAAYACAAAACEAtoM4kv4AAADhAQAAEwAAAAAAAAAAAAAAAAAAAAAAW0NvbnRlbnRf&#10;VHlwZXNdLnhtbFBLAQItABQABgAIAAAAIQA4/SH/1gAAAJQBAAALAAAAAAAAAAAAAAAAAC8BAABf&#10;cmVscy8ucmVsc1BLAQItABQABgAIAAAAIQDT85yZ9AEAABEEAAAOAAAAAAAAAAAAAAAAAC4CAABk&#10;cnMvZTJvRG9jLnhtbFBLAQItABQABgAIAAAAIQCubW1R3wAAAAkBAAAPAAAAAAAAAAAAAAAAAE4E&#10;AABkcnMvZG93bnJldi54bWxQSwUGAAAAAAQABADzAAAAWgUAAAAA&#10;" strokecolor="#4472c4 [3204]" strokeweight=".5pt">
                <v:stroke endarrow="block" joinstyle="miter"/>
              </v:shape>
            </w:pict>
          </mc:Fallback>
        </mc:AlternateContent>
      </w:r>
      <w:r>
        <w:rPr>
          <w:b/>
          <w:color w:val="FF0000"/>
        </w:rPr>
        <w:t xml:space="preserve">               </w:t>
      </w:r>
      <w:r>
        <w:rPr>
          <w:b/>
          <w:i/>
          <w:szCs w:val="20"/>
        </w:rPr>
        <w:t xml:space="preserve">a     </w:t>
      </w:r>
      <w:r w:rsidRPr="00481FC0">
        <w:rPr>
          <w:b/>
          <w:i/>
          <w:szCs w:val="20"/>
        </w:rPr>
        <w:t>b</w:t>
      </w:r>
      <w:r>
        <w:rPr>
          <w:b/>
          <w:i/>
          <w:szCs w:val="20"/>
        </w:rPr>
        <w:t xml:space="preserve">    </w:t>
      </w:r>
      <w:r w:rsidR="00610E80">
        <w:rPr>
          <w:b/>
          <w:i/>
          <w:szCs w:val="20"/>
        </w:rPr>
        <w:tab/>
      </w:r>
      <w:r>
        <w:rPr>
          <w:b/>
          <w:i/>
          <w:sz w:val="20"/>
          <w:szCs w:val="20"/>
        </w:rPr>
        <w:t xml:space="preserve">1. perioda </w:t>
      </w:r>
      <w:r w:rsidRPr="00391E8B">
        <w:rPr>
          <w:b/>
          <w:i/>
          <w:color w:val="FF0000"/>
          <w:sz w:val="20"/>
          <w:szCs w:val="20"/>
        </w:rPr>
        <w:t xml:space="preserve">a </w:t>
      </w:r>
      <w:r w:rsidR="00610E80">
        <w:rPr>
          <w:b/>
          <w:i/>
          <w:color w:val="FF0000"/>
          <w:sz w:val="20"/>
          <w:szCs w:val="20"/>
        </w:rPr>
        <w:t>je</w:t>
      </w:r>
      <w:r w:rsidRPr="00391E8B">
        <w:rPr>
          <w:b/>
          <w:i/>
          <w:color w:val="FF0000"/>
          <w:sz w:val="20"/>
          <w:szCs w:val="20"/>
        </w:rPr>
        <w:t xml:space="preserve"> symetrická </w:t>
      </w:r>
      <w:r w:rsidR="00610E80">
        <w:rPr>
          <w:b/>
          <w:i/>
          <w:color w:val="FF0000"/>
          <w:sz w:val="20"/>
          <w:szCs w:val="20"/>
        </w:rPr>
        <w:t>(</w:t>
      </w:r>
      <w:r>
        <w:rPr>
          <w:b/>
          <w:i/>
          <w:sz w:val="20"/>
          <w:szCs w:val="20"/>
        </w:rPr>
        <w:t>4</w:t>
      </w:r>
      <w:r w:rsidR="00610E80">
        <w:rPr>
          <w:b/>
          <w:i/>
          <w:sz w:val="20"/>
          <w:szCs w:val="20"/>
        </w:rPr>
        <w:t xml:space="preserve"> t.</w:t>
      </w:r>
      <w:r>
        <w:rPr>
          <w:b/>
          <w:i/>
          <w:sz w:val="20"/>
          <w:szCs w:val="20"/>
        </w:rPr>
        <w:t xml:space="preserve"> předvětí pol. závěr, 4 t. závětí, celý závěr</w:t>
      </w:r>
      <w:r w:rsidR="00610E80">
        <w:rPr>
          <w:b/>
          <w:i/>
          <w:sz w:val="20"/>
          <w:szCs w:val="20"/>
        </w:rPr>
        <w:t>)</w:t>
      </w:r>
      <w:r>
        <w:rPr>
          <w:b/>
          <w:i/>
          <w:sz w:val="20"/>
          <w:szCs w:val="20"/>
        </w:rPr>
        <w:t>,</w:t>
      </w:r>
    </w:p>
    <w:p w:rsidR="00391E8B" w:rsidRPr="00391E8B" w:rsidRDefault="00610E80" w:rsidP="00610E80">
      <w:pPr>
        <w:tabs>
          <w:tab w:val="num" w:pos="360"/>
          <w:tab w:val="left" w:pos="709"/>
          <w:tab w:val="left" w:pos="2268"/>
        </w:tabs>
        <w:spacing w:after="60" w:line="200" w:lineRule="exact"/>
        <w:ind w:left="2268" w:hanging="1638"/>
        <w:jc w:val="both"/>
        <w:rPr>
          <w:b/>
          <w:i/>
          <w:sz w:val="20"/>
          <w:szCs w:val="20"/>
        </w:rPr>
      </w:pPr>
      <w:r>
        <w:rPr>
          <w:b/>
          <w:i/>
          <w:szCs w:val="20"/>
        </w:rPr>
        <w:tab/>
      </w:r>
      <w:r>
        <w:rPr>
          <w:b/>
          <w:i/>
          <w:szCs w:val="20"/>
        </w:rPr>
        <w:tab/>
      </w:r>
      <w:r w:rsidR="00391E8B">
        <w:rPr>
          <w:b/>
          <w:i/>
          <w:sz w:val="20"/>
          <w:szCs w:val="20"/>
        </w:rPr>
        <w:t xml:space="preserve">2. perioda </w:t>
      </w:r>
      <w:r w:rsidR="00391E8B" w:rsidRPr="00391E8B">
        <w:rPr>
          <w:b/>
          <w:i/>
          <w:color w:val="FF0000"/>
          <w:sz w:val="20"/>
          <w:szCs w:val="20"/>
        </w:rPr>
        <w:t xml:space="preserve">b </w:t>
      </w:r>
      <w:r>
        <w:rPr>
          <w:b/>
          <w:i/>
          <w:color w:val="FF0000"/>
          <w:sz w:val="20"/>
          <w:szCs w:val="20"/>
        </w:rPr>
        <w:t>je</w:t>
      </w:r>
      <w:r w:rsidR="00391E8B" w:rsidRPr="00391E8B">
        <w:rPr>
          <w:b/>
          <w:i/>
          <w:color w:val="FF0000"/>
          <w:sz w:val="20"/>
          <w:szCs w:val="20"/>
        </w:rPr>
        <w:t xml:space="preserve"> asymetrická</w:t>
      </w:r>
      <w:r w:rsidR="00391E8B">
        <w:rPr>
          <w:b/>
          <w:i/>
          <w:sz w:val="20"/>
          <w:szCs w:val="20"/>
        </w:rPr>
        <w:t xml:space="preserve"> </w:t>
      </w:r>
      <w:r>
        <w:rPr>
          <w:b/>
          <w:i/>
          <w:sz w:val="20"/>
          <w:szCs w:val="20"/>
        </w:rPr>
        <w:t>(</w:t>
      </w:r>
      <w:r w:rsidR="00391E8B">
        <w:rPr>
          <w:b/>
          <w:i/>
          <w:sz w:val="20"/>
          <w:szCs w:val="20"/>
        </w:rPr>
        <w:t>4</w:t>
      </w:r>
      <w:r>
        <w:rPr>
          <w:b/>
          <w:i/>
          <w:sz w:val="20"/>
          <w:szCs w:val="20"/>
        </w:rPr>
        <w:t xml:space="preserve"> </w:t>
      </w:r>
      <w:r w:rsidR="00391E8B">
        <w:rPr>
          <w:b/>
          <w:i/>
          <w:sz w:val="20"/>
          <w:szCs w:val="20"/>
        </w:rPr>
        <w:t>t. předvětí + 6 t. závětí)</w:t>
      </w:r>
    </w:p>
    <w:p w:rsidR="00391E8B" w:rsidRDefault="00391E8B" w:rsidP="00391E8B">
      <w:pPr>
        <w:rPr>
          <w:b/>
          <w:i/>
          <w:sz w:val="20"/>
          <w:szCs w:val="20"/>
        </w:rPr>
      </w:pPr>
      <w:r>
        <w:rPr>
          <w:b/>
          <w:i/>
          <w:szCs w:val="20"/>
        </w:rPr>
        <w:t xml:space="preserve">                        </w:t>
      </w:r>
      <w:r w:rsidRPr="00481FC0">
        <w:rPr>
          <w:b/>
          <w:i/>
          <w:szCs w:val="20"/>
        </w:rPr>
        <w:t>α α</w:t>
      </w:r>
      <w:r>
        <w:rPr>
          <w:b/>
          <w:i/>
          <w:szCs w:val="20"/>
        </w:rPr>
        <w:t xml:space="preserve">     </w:t>
      </w:r>
      <w:r w:rsidRPr="00481FC0">
        <w:rPr>
          <w:b/>
          <w:i/>
          <w:szCs w:val="20"/>
        </w:rPr>
        <w:t>β α</w:t>
      </w:r>
      <w:r>
        <w:rPr>
          <w:b/>
          <w:i/>
          <w:szCs w:val="20"/>
        </w:rPr>
        <w:t xml:space="preserve"> </w:t>
      </w:r>
      <w:proofErr w:type="gramStart"/>
      <w:r>
        <w:rPr>
          <w:b/>
          <w:i/>
          <w:szCs w:val="20"/>
        </w:rPr>
        <w:t xml:space="preserve">   </w:t>
      </w:r>
      <w:r w:rsidRPr="00391E8B">
        <w:rPr>
          <w:b/>
          <w:i/>
          <w:sz w:val="20"/>
          <w:szCs w:val="20"/>
        </w:rPr>
        <w:t>(</w:t>
      </w:r>
      <w:proofErr w:type="gramEnd"/>
      <w:r w:rsidRPr="00391E8B">
        <w:rPr>
          <w:b/>
          <w:i/>
          <w:sz w:val="20"/>
          <w:szCs w:val="20"/>
        </w:rPr>
        <w:t>sled polovět)</w:t>
      </w:r>
    </w:p>
    <w:p w:rsidR="002F2E8A" w:rsidRDefault="002F2E8A" w:rsidP="008C0DB3">
      <w:pPr>
        <w:jc w:val="both"/>
        <w:rPr>
          <w:b/>
        </w:rPr>
      </w:pPr>
      <w:r w:rsidRPr="003442D4">
        <w:rPr>
          <w:b/>
          <w:u w:val="single"/>
        </w:rPr>
        <w:t>Rozbor melodiky</w:t>
      </w:r>
      <w:r>
        <w:rPr>
          <w:b/>
        </w:rPr>
        <w:t>:</w:t>
      </w:r>
      <w:r w:rsidR="00391E8B">
        <w:rPr>
          <w:b/>
        </w:rPr>
        <w:t xml:space="preserve"> </w:t>
      </w:r>
      <w:r w:rsidRPr="008C0DB3">
        <w:t>téma založeno na střídavém tónu (</w:t>
      </w:r>
      <w:r w:rsidR="008C0DB3" w:rsidRPr="008C0DB3">
        <w:t>s využ</w:t>
      </w:r>
      <w:r w:rsidR="008C0DB3">
        <w:t>itím</w:t>
      </w:r>
      <w:r w:rsidRPr="008C0DB3">
        <w:t xml:space="preserve"> tečkovaném rytmu), zde </w:t>
      </w:r>
      <w:r w:rsidR="008C0DB3">
        <w:t xml:space="preserve">je </w:t>
      </w:r>
      <w:r w:rsidRPr="008C0DB3">
        <w:t>střídavý tón dvojitý. Ve 4. taktu střídavý tón volně nastupující.</w:t>
      </w:r>
      <w:r>
        <w:rPr>
          <w:b/>
        </w:rPr>
        <w:t xml:space="preserve"> </w:t>
      </w:r>
    </w:p>
    <w:p w:rsidR="00CB7236" w:rsidRDefault="00CB7236" w:rsidP="00916EF4">
      <w:pPr>
        <w:rPr>
          <w:b/>
          <w:color w:val="FF0000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4691380</wp:posOffset>
                </wp:positionH>
                <wp:positionV relativeFrom="paragraph">
                  <wp:posOffset>150495</wp:posOffset>
                </wp:positionV>
                <wp:extent cx="76200" cy="352425"/>
                <wp:effectExtent l="57150" t="38100" r="19050" b="28575"/>
                <wp:wrapNone/>
                <wp:docPr id="18" name="Přímá spojnice se šipko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" cy="3524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4126D7" id="Přímá spojnice se šipkou 18" o:spid="_x0000_s1026" type="#_x0000_t32" style="position:absolute;margin-left:369.4pt;margin-top:11.85pt;width:6pt;height:27.75pt;flip:x 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OqxDQIAAFEEAAAOAAAAZHJzL2Uyb0RvYy54bWysVEuOEzEQ3SNxB8t7pjuBGVCUziwyBBYI&#10;ouGzd9zljsF2WbYnn6OwnANwitHci7K703yFBKIXJX/qvap6Ve755cEatoMQNbqGT85qzsBJbLXr&#10;Gv7+3erRM85iEq4VBh00/AiRXy4ePpjv/QymuEXTQmBE4uJs7xu+TcnPqirKLVgRz9CDo0uFwYpE&#10;29BVbRB7Yremmtb1RbXH0PqAEmKk06v+ki8Kv1Ig0xulIiRmGk65pWJDsZtsq8VczLog/FbLIQ3x&#10;D1lYoR0FHamuRBLsJuhfqKyWASOqdCbRVqiUllBqoGom9U/VvN0KD6UWEif6Uab4/2jl6906MN1S&#10;76hTTljq0fr+890Xe3fLosePjhJkEdj9rfaf8IaRG2m293FG0KVbh2EX/TpkAQ4qWKaM9i+JkpfV&#10;h7zKd1QuOxTtj6P2cEhM0uHTC2onZ5JuHp9Pn0zPc5iq58tYH2J6AWhZXjQ8piB0t01LdI6ajKGP&#10;IHavYuqBJ0AGG5dtRKPblTambEK3WZrAdoImY7Wq6Rsi/uCWhDbPXcvS0ZMyKWjhOgODZ6atshR9&#10;8WWVjgb6kNegSFgqrU+tjDSMIYWU4NJkZCLvDFOU3gisi2p/BA7+GQpl3P8GPCJKZHRpBFvtMPwu&#10;ejqcUla9/0mBvu4swQbbYxmLIg3Nbenj8Mbyw/h+X+Df/gSLrwAAAP//AwBQSwMEFAAGAAgAAAAh&#10;ABL3ejviAAAACQEAAA8AAABkcnMvZG93bnJldi54bWxMj0FPwzAMhe9I/IfISFwQS9eJdZSmE0Ig&#10;TWgc6CbEMWtMU61xSpNthV+POcHNfn5673OxHF0njjiE1pOC6SQBgVR701KjYLt5ul6ACFGT0Z0n&#10;VPCFAZbl+Vmhc+NP9IrHKjaCQyjkWoGNsc+lDLVFp8PE90h8+/CD05HXoZFm0CcOd51Mk2QunW6J&#10;G6zu8cFiva8OTsHV48v0LbPPuK7Sedyv3erz+32l1OXFeH8HIuIY/8zwi8/oUDLTzh/IBNEpyGYL&#10;Ro8K0lkGgg3ZTcLCjofbFGRZyP8flD8AAAD//wMAUEsBAi0AFAAGAAgAAAAhALaDOJL+AAAA4QEA&#10;ABMAAAAAAAAAAAAAAAAAAAAAAFtDb250ZW50X1R5cGVzXS54bWxQSwECLQAUAAYACAAAACEAOP0h&#10;/9YAAACUAQAACwAAAAAAAAAAAAAAAAAvAQAAX3JlbHMvLnJlbHNQSwECLQAUAAYACAAAACEAgEjq&#10;sQ0CAABRBAAADgAAAAAAAAAAAAAAAAAuAgAAZHJzL2Uyb0RvYy54bWxQSwECLQAUAAYACAAAACEA&#10;Evd6O+IAAAAJAQAADwAAAAAAAAAAAAAAAABnBAAAZHJzL2Rvd25yZXYueG1sUEsFBgAAAAAEAAQA&#10;8wAAAHYFAAAAAA==&#10;" strokecolor="red" strokeweight=".5pt">
                <v:stroke endarrow="block" joinstyle="miter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2414905</wp:posOffset>
                </wp:positionH>
                <wp:positionV relativeFrom="paragraph">
                  <wp:posOffset>188594</wp:posOffset>
                </wp:positionV>
                <wp:extent cx="57150" cy="333375"/>
                <wp:effectExtent l="19050" t="38100" r="57150" b="28575"/>
                <wp:wrapNone/>
                <wp:docPr id="17" name="Přímá spojnice se šipko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50" cy="3333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24352C" id="Přímá spojnice se šipkou 17" o:spid="_x0000_s1026" type="#_x0000_t32" style="position:absolute;margin-left:190.15pt;margin-top:14.85pt;width:4.5pt;height:26.25pt;flip:y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Oz7BwIAAEcEAAAOAAAAZHJzL2Uyb0RvYy54bWysU0uOEzEQ3SNxB6v3pDuDQlCUziwyhA2C&#10;iN/ecZe7DbbLsj35HIXlHIBTjOZeU3Z3GmZASCC8sFx2vVdVr8rLy6PRbA8+KLR1MZ1UBQMrsFG2&#10;rYtPHzfPXhYsRG4brtFCXZwgFJerp0+WB7eAC+xQN+AZkdiwOLi66GJ0i7IMogPDwwQdWHqU6A2P&#10;ZPq2bDw/ELvR5UVVvSgP6BvnUUAIdHvVPxarzC8liPhOygCR6bqg3GLefd53aS9XS75oPXedEkMa&#10;/B+yMFxZCjpSXfHI2bVXv1AZJTwGlHEi0JQopRKQa6BqptWjaj503EGuhcQJbpQp/D9a8Xa/9Uw1&#10;1Lt5wSw31KPt3bfb7+b2hgWHXywlyAKwuxvlvuI1IzfS7ODCgqBru/WDFdzWJwGO0hsmtXKfiTJL&#10;QkWyY1b8NCoOx8gEXc7m0xm1RdDLc1rzWSIve5bE5nyIrwENS4e6CNFz1XZxjdZSa9H3Efj+TYg9&#10;8AxIYG3THlCrZqO0zoZvd2vt2Z7TPGw2Fa0h4gO3yJV+ZRsWT470iF5x22oYPBNtmQToS86neNLQ&#10;h3wPkuSk0vrU8iDDGJILATZORybyTjBJ6Y3AKqv2R+Dgn6CQh/xvwCMiR0YbR7BRFv3vosfjOWXZ&#10;+58V6OtOEuywOeVhyNLQtOY+Dj8rfYef7Qz/8f9X9wAAAP//AwBQSwMEFAAGAAgAAAAhAM2WDnPf&#10;AAAACQEAAA8AAABkcnMvZG93bnJldi54bWxMj8FOwzAMhu9IvENkJG4soZVGV5pOMA2JA0Ja2WHH&#10;rDFtoXGqJusKT485wdH2p9/fX6xn14sJx9B50nC7UCCQam87ajTs355uMhAhGrKm94QavjDAury8&#10;KExu/Zl2OFWxERxCITca2hiHXMpQt+hMWPgBiW/vfnQm8jg20o7mzOGul4lSS+lMR/yhNQNuWqw/&#10;q5PT8Dhtl1v3/L1XHy8H92rTig640fr6an64BxFxjn8w/OqzOpTsdPQnskH0GtJMpYxqSFZ3IBhI&#10;sxUvjhqyJAFZFvJ/g/IHAAD//wMAUEsBAi0AFAAGAAgAAAAhALaDOJL+AAAA4QEAABMAAAAAAAAA&#10;AAAAAAAAAAAAAFtDb250ZW50X1R5cGVzXS54bWxQSwECLQAUAAYACAAAACEAOP0h/9YAAACUAQAA&#10;CwAAAAAAAAAAAAAAAAAvAQAAX3JlbHMvLnJlbHNQSwECLQAUAAYACAAAACEAtzjs+wcCAABHBAAA&#10;DgAAAAAAAAAAAAAAAAAuAgAAZHJzL2Uyb0RvYy54bWxQSwECLQAUAAYACAAAACEAzZYOc98AAAAJ&#10;AQAADwAAAAAAAAAAAAAAAABhBAAAZHJzL2Rvd25yZXYueG1sUEsFBgAAAAAEAAQA8wAAAG0FAAAA&#10;AA==&#10;" strokecolor="red" strokeweight=".5pt">
                <v:stroke endarrow="block" joinstyle="miter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2340610</wp:posOffset>
                </wp:positionH>
                <wp:positionV relativeFrom="paragraph">
                  <wp:posOffset>683894</wp:posOffset>
                </wp:positionV>
                <wp:extent cx="45719" cy="400050"/>
                <wp:effectExtent l="57150" t="38100" r="50165" b="19050"/>
                <wp:wrapNone/>
                <wp:docPr id="16" name="Přímá spojnice se šipko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19" cy="400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1D8A19" id="Přímá spojnice se šipkou 16" o:spid="_x0000_s1026" type="#_x0000_t32" style="position:absolute;margin-left:184.3pt;margin-top:53.85pt;width:3.6pt;height:31.5pt;flip:x 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5x3DwIAAFEEAAAOAAAAZHJzL2Uyb0RvYy54bWysVEuOEzEQ3SNxB8t7pjvRzABROrPIEFgg&#10;iPjtHXe52+Cfyp58jsJyDsApRnMvyu6k+QoJxMYq2/Xeq3qu7vnV3hq2BYzau4ZPzmrOwEnfatc1&#10;/P271aMnnMUkXCuMd9DwA0R+tXj4YL4LM5j63psWkBGJi7NdaHifUphVVZQ9WBHPfABHl8qjFYm2&#10;2FUtih2xW1NN6/qy2nlsA3oJMdLp9XDJF4VfKZDptVIREjMNp9pSWbGsm7xWi7mYdShCr+WxDPEP&#10;VVihHYmOVNciCXaD+hcqqyX66FU6k95WXiktofRA3Uzqn7p524sApRcyJ4bRpvj/aOWr7RqZbunt&#10;LjlzwtIbre8/332xd7csBv/RUYEsAru/1eGTv2GURp7tQpwRdOnWeNzFsMZswF6hZcro8IIoeYk+&#10;5CjfUbtsX7w/jN7DPjFJh+cXjydPOZN0c17X9UV5mmrgy9iAMT0Hb1kOGh4TCt31aemdo0f2OCiI&#10;7cuYqCICngAZbFxeoze6XWljyga7zdIg2wqajNWKJE+KP6Qloc0z17J0CORMQi1cZyBbQBKZtspW&#10;DM2XKB0MDJJvQJGx1NpQWhlpGCWFlODSdGSi7AxTVN4IrItrfwQe8zMUyrj/DXhEFGXv0gi22nn8&#10;nXraT44lqyH/5MDQd7Zg49tDGYtiDc1t8er4jeUP4/t9gX/7Eyy+AgAA//8DAFBLAwQUAAYACAAA&#10;ACEA8gIydOIAAAALAQAADwAAAGRycy9kb3ducmV2LnhtbEyPwU7DMBBE70j8g7VIXFBrtxVxFeJU&#10;CIFUofZAqBBHN17iqLEdYrcNfD3LCY478zQ7U6xG17ETDrENXsFsKoChr4NpfaNg9/o0WQKLSXuj&#10;u+BRwRdGWJWXF4XOTTj7FzxVqWEU4mOuFdiU+pzzWFt0Ok5Dj568jzA4negcGm4GfaZw1/G5EBl3&#10;uvX0weoeHyzWh+roFNw8bmdv0j7jpppn6bBx68/v97VS11fj/R2whGP6g+G3PlWHkjrtw9GbyDoF&#10;i2yZEUqGkBIYEQt5S2P2pEghgZcF/7+h/AEAAP//AwBQSwECLQAUAAYACAAAACEAtoM4kv4AAADh&#10;AQAAEwAAAAAAAAAAAAAAAAAAAAAAW0NvbnRlbnRfVHlwZXNdLnhtbFBLAQItABQABgAIAAAAIQA4&#10;/SH/1gAAAJQBAAALAAAAAAAAAAAAAAAAAC8BAABfcmVscy8ucmVsc1BLAQItABQABgAIAAAAIQCt&#10;x5x3DwIAAFEEAAAOAAAAAAAAAAAAAAAAAC4CAABkcnMvZTJvRG9jLnhtbFBLAQItABQABgAIAAAA&#10;IQDyAjJ04gAAAAsBAAAPAAAAAAAAAAAAAAAAAGkEAABkcnMvZG93bnJldi54bWxQSwUGAAAAAAQA&#10;BADzAAAAeAUAAAAA&#10;" strokecolor="red" strokeweight=".5pt">
                <v:stroke endarrow="block" joinstyle="miter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1052830</wp:posOffset>
                </wp:positionH>
                <wp:positionV relativeFrom="paragraph">
                  <wp:posOffset>617220</wp:posOffset>
                </wp:positionV>
                <wp:extent cx="38100" cy="438150"/>
                <wp:effectExtent l="38100" t="38100" r="57150" b="19050"/>
                <wp:wrapNone/>
                <wp:docPr id="15" name="Přímá spojnice se šipkou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8100" cy="4381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1D8AE5" id="Přímá spojnice se šipkou 15" o:spid="_x0000_s1026" type="#_x0000_t32" style="position:absolute;margin-left:82.9pt;margin-top:48.6pt;width:3pt;height:34.5pt;flip:x 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dqsDgIAAFEEAAAOAAAAZHJzL2Uyb0RvYy54bWysVEuOEzEQ3SNxB8t70p2BQaMonVlkCCwQ&#10;RPz2jrvcbfBPZU8+R2E5B+AUo7kXZXfSzABCAtELq2zXe1X1qtzzy701bAsYtXcNn05qzsBJ32rX&#10;Nfzjh9WTC85iEq4Vxjto+AEiv1w8fjTfhRmc+d6bFpARiYuzXWh4n1KYVVWUPVgRJz6Ao0vl0YpE&#10;W+yqFsWO2K2pzur6ebXz2Ab0EmKk06vhki8Kv1Ig01ulIiRmGk65pbJiWTd5rRZzMetQhF7LYxri&#10;H7KwQjsKOlJdiSTYNepfqKyW6KNXaSK9rbxSWkKpgaqZ1j9V874XAUotJE4Mo0zx/9HKN9s1Mt1S&#10;7845c8JSj9Z3X2+/2dsbFoP/7ChBFoHd3ejwxV8zciPNdiHOCLp0azzuYlhjFmCv0DJldHhFlLxY&#10;n7KV76hcti/aH0btYZ+YpMOnF9OaGiTp5hnZ56U11cCXsQFjegnesmw0PCYUuuvT0jtHTfY4RBDb&#10;1zFRRgQ8ATLYuLxGb3S70saUDXabpUG2FTQZq1VNXy6MgA/cktDmhWtZOgRSJqEWrjNw9My0VZZi&#10;KL5Y6WBgCPkOFAlLpQ2plZGGMaSQElyajkzknWGK0huBdVHtj8Cjf4ZCGfe/AY+IEtm7NIKtdh5/&#10;Fz3tTymrwf+kwFB3lmDj20MZiyINzW1R9fjG8sO4vy/wH3+CxXcAAAD//wMAUEsDBBQABgAIAAAA&#10;IQCOMt0k4AAAAAoBAAAPAAAAZHJzL2Rvd25yZXYueG1sTI9BS8NAEIXvgv9hGcGLtJsETDRmU0QU&#10;itSDsYjHbTJmQ7OzMbtto7/eyUmPb97jzfeK1WR7ccTRd44UxMsIBFLtmo5aBdu3p8UNCB80Nbp3&#10;hAq+0cOqPD8rdN64E73isQqt4BLyuVZgQhhyKX1t0Gq/dAMSe59utDqwHFvZjPrE5baXSRSl0uqO&#10;+IPRAz4YrPfVwSq4enyJ3zPzjJsqScN+Y9dfPx9rpS4vpvs7EAGn8BeGGZ/RoWSmnTtQ40XPOr1m&#10;9KDgNktAzIEs5sNudtIEZFnI/xPKXwAAAP//AwBQSwECLQAUAAYACAAAACEAtoM4kv4AAADhAQAA&#10;EwAAAAAAAAAAAAAAAAAAAAAAW0NvbnRlbnRfVHlwZXNdLnhtbFBLAQItABQABgAIAAAAIQA4/SH/&#10;1gAAAJQBAAALAAAAAAAAAAAAAAAAAC8BAABfcmVscy8ucmVsc1BLAQItABQABgAIAAAAIQBIkdqs&#10;DgIAAFEEAAAOAAAAAAAAAAAAAAAAAC4CAABkcnMvZTJvRG9jLnhtbFBLAQItABQABgAIAAAAIQCO&#10;Mt0k4AAAAAoBAAAPAAAAAAAAAAAAAAAAAGgEAABkcnMvZG93bnJldi54bWxQSwUGAAAAAAQABADz&#10;AAAAdQUAAAAA&#10;" strokecolor="red" strokeweight=".5pt">
                <v:stroke endarrow="block" joinstyle="miter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995680</wp:posOffset>
                </wp:positionH>
                <wp:positionV relativeFrom="paragraph">
                  <wp:posOffset>169545</wp:posOffset>
                </wp:positionV>
                <wp:extent cx="85725" cy="314325"/>
                <wp:effectExtent l="57150" t="38100" r="28575" b="28575"/>
                <wp:wrapNone/>
                <wp:docPr id="14" name="Přímá spojnice se šipkou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5725" cy="3143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8D0FA2" id="Přímá spojnice se šipkou 14" o:spid="_x0000_s1026" type="#_x0000_t32" style="position:absolute;margin-left:78.4pt;margin-top:13.35pt;width:6.75pt;height:24.75pt;flip:x 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RoVDgIAAFEEAAAOAAAAZHJzL2Uyb0RvYy54bWysVEtu2zAQ3RfoHQjua8lO0gaG5Sycul0U&#10;rZF+9jRFSmz5w5CxpaN0mQP0FEHu1SElq18UaFEtBkNy3puZx6FWV53R5CAgKGcrOp+VlAjLXa1s&#10;U9H377ZPLikJkdmaaWdFRXsR6NX68aPV0S/FwrVO1wIIktiwPPqKtjH6ZVEE3grDwsx5YfFQOjAs&#10;4hKaogZ2RHaji0VZPi2ODmoPjosQcPd6OKTrzC+l4PGNlEFEoiuKtcVsIdt9ssV6xZYNMN8qPpbB&#10;/qEKw5TFpBPVNYuM3IL6hcooDi44GWfcmcJJqbjIPWA38/Knbt62zIvcC4oT/CRT+H+0/PVhB0TV&#10;eHfnlFhm8I52D5/vv5j7OxK8+2ixQBIEebhT/pO7JRiGmh19WCJ0Y3cwroLfQRKgk2CI1Mq/REqa&#10;vQ/JS2fYLumy9v2kvegi4bh5efFscUEJx5Oz+fkZ+khcDHwJ6yHEF8IZkpyKhghMNW3cOGvxkh0M&#10;GdjhVYgD8ARIYG2TDU6requ0zgto9hsN5MBwMrbbEr8x4w9hkSn93NYk9h6ViaCYbbQYIxNtkaQY&#10;ms9e7LUYUt4IicJia0NpeaTFlJJxLmycT0wYnWASy5uAZVbtj8AxPkFFHve/AU+InNnZOIGNsg5+&#10;lz12p5LlEH9SYOg7SbB3dZ/HIkuDc5vvcXxj6WF8v87wb3+C9VcAAAD//wMAUEsDBBQABgAIAAAA&#10;IQAbC86D4QAAAAkBAAAPAAAAZHJzL2Rvd25yZXYueG1sTI9BS8NAFITvQv/D8gpexG4acSMxm1KK&#10;QpF6MJbicZt9ZkOzb2N220Z/vduTHocZZr4pFqPt2AkH3zqSMJ8lwJBqp1tqJGzfn28fgPmgSKvO&#10;EUr4Rg+LcnJVqFy7M73hqQoNiyXkcyXBhNDnnPvaoFV+5nqk6H26waoQ5dBwPahzLLcdT5NEcKta&#10;igtG9bgyWB+qo5Vw8/Q632XmBTdVKsJhY9dfPx9rKa+n4/IRWMAx/IXhgh/RoYxMe3ck7VkX9b2I&#10;6EFCKjJgl0CW3AHbS8hECrws+P8H5S8AAAD//wMAUEsBAi0AFAAGAAgAAAAhALaDOJL+AAAA4QEA&#10;ABMAAAAAAAAAAAAAAAAAAAAAAFtDb250ZW50X1R5cGVzXS54bWxQSwECLQAUAAYACAAAACEAOP0h&#10;/9YAAACUAQAACwAAAAAAAAAAAAAAAAAvAQAAX3JlbHMvLnJlbHNQSwECLQAUAAYACAAAACEAgJka&#10;FQ4CAABRBAAADgAAAAAAAAAAAAAAAAAuAgAAZHJzL2Uyb0RvYy54bWxQSwECLQAUAAYACAAAACEA&#10;GwvOg+EAAAAJAQAADwAAAAAAAAAAAAAAAABoBAAAZHJzL2Rvd25yZXYueG1sUEsFBgAAAAAEAAQA&#10;8wAAAHYFAAAAAA==&#10;" strokecolor="red" strokeweight=".5pt">
                <v:stroke endarrow="block" joinstyle="miter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4700905</wp:posOffset>
                </wp:positionH>
                <wp:positionV relativeFrom="paragraph">
                  <wp:posOffset>502920</wp:posOffset>
                </wp:positionV>
                <wp:extent cx="152400" cy="142875"/>
                <wp:effectExtent l="0" t="0" r="19050" b="28575"/>
                <wp:wrapNone/>
                <wp:docPr id="13" name="Ová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428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04D9D9D" id="Ovál 13" o:spid="_x0000_s1026" style="position:absolute;margin-left:370.15pt;margin-top:39.6pt;width:12pt;height:11.2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bVHmQIAAIUFAAAOAAAAZHJzL2Uyb0RvYy54bWysVM1u2zAMvg/YOwi6r7azZOuMOkXQIsOA&#10;oi3WDj0rshQbkEVNUuJkb7Nn2YuNkmw3WIsdhvkgkyL58UckLy4PnSJ7YV0LuqLFWU6J0BzqVm8r&#10;+u1x/e6cEueZrpkCLSp6FI5eLt++uehNKWbQgKqFJQiiXdmbijbemzLLHG9Ex9wZGKFRKMF2zCNr&#10;t1ltWY/oncpmef4h68HWxgIXzuHtdRLSZcSXUnB/J6UTnqiKYmw+njaem3BmywtWbi0zTcuHMNg/&#10;RNGxVqPTCeqaeUZ2tn0B1bXcggPpzzh0GUjZchFzwGyK/I9sHhpmRMwFi+PMVCb3/2D57f7ekrbG&#10;t3tPiWYdvtHd/tdPRZDH4vTGlajzYO7twDkkQ6YHabvwxxzIIRb0OBVUHDzheFksZvMcy85RVMxn&#10;5x8XATN7NjbW+c8COhKIigqlWuNCyqxk+xvnk/aoFa41rFul8J6VSofTgWrrcBcZu91cKUv2DN97&#10;vc7xGzyeqKH/YJqF3FI2kfJHJRLsVyGxJBj/LEYSm1FMsIxzoX2RRA2rRfK2OHUW2jdYxGSVRsCA&#10;LDHKCXsAGDUTyIid8h70g6mIvTwZ538LLBlPFtEzaD8Zd60G+xqAwqwGz0l/LFIqTajSBuojNoyF&#10;NEnO8HWLT3fDnL9nFkcHXxvXgb/DQyroKwoDRUkD9sdr90EfOxqllPQ4ihV133fMCkrUF429/qmY&#10;z8PsRma++DhDxp5KNqcSveuuAF+/wMVjeCSDvlcjKS10T7g1VsEripjm6Lui3NuRufJpReDe4WK1&#10;imo4r4b5G/1geAAPVQ19+Xh4YtYM/eux8W9hHNsXPZx0g6WG1c6DbGODP9d1qDfOemycYS+FZXLK&#10;R63n7bn8DQAA//8DAFBLAwQUAAYACAAAACEAdtJm5d0AAAAKAQAADwAAAGRycy9kb3ducmV2Lnht&#10;bEyPTU/DMAyG70j8h8hIXBBLNqZ0K02nCWkHjtuQuGaNaSsSp2qyrfv3mBPc/PHo9eNqMwUvLjim&#10;PpKB+UyBQGqi66k18HHcPa9ApGzJWR8JDdwwwaa+v6ts6eKV9ng55FZwCKXSGuhyHkopU9NhsGkW&#10;ByTefcUx2Mzt2Eo32iuHBy8XSmkZbE98obMDvnXYfB/OwcD2JrPfp/XuyWnSOn+md+tXxjw+TNtX&#10;EBmn/AfDrz6rQ81Op3gml4Q3UCzVC6NcrBcgGCj0kgcnJtW8AFlX8v8L9Q8AAAD//wMAUEsBAi0A&#10;FAAGAAgAAAAhALaDOJL+AAAA4QEAABMAAAAAAAAAAAAAAAAAAAAAAFtDb250ZW50X1R5cGVzXS54&#10;bWxQSwECLQAUAAYACAAAACEAOP0h/9YAAACUAQAACwAAAAAAAAAAAAAAAAAvAQAAX3JlbHMvLnJl&#10;bHNQSwECLQAUAAYACAAAACEA0xG1R5kCAACFBQAADgAAAAAAAAAAAAAAAAAuAgAAZHJzL2Uyb0Rv&#10;Yy54bWxQSwECLQAUAAYACAAAACEAdtJm5d0AAAAKAQAADwAAAAAAAAAAAAAAAADzBAAAZHJzL2Rv&#10;d25yZXYueG1sUEsFBgAAAAAEAAQA8wAAAP0FAAAAAA==&#10;" filled="f" strokecolor="red" strokeweight="1pt">
                <v:stroke joinstyle="miter"/>
              </v:oval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2300605</wp:posOffset>
                </wp:positionH>
                <wp:positionV relativeFrom="paragraph">
                  <wp:posOffset>1074420</wp:posOffset>
                </wp:positionV>
                <wp:extent cx="152400" cy="142875"/>
                <wp:effectExtent l="0" t="0" r="19050" b="28575"/>
                <wp:wrapNone/>
                <wp:docPr id="12" name="Ová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428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08773A3" id="Ovál 12" o:spid="_x0000_s1026" style="position:absolute;margin-left:181.15pt;margin-top:84.6pt;width:12pt;height:11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QI/mQIAAIUFAAAOAAAAZHJzL2Uyb0RvYy54bWysVM1u2zAMvg/YOwi6r/5BsnZGnSJokWFA&#10;0RZrh54VWY4FyKImKXGyt9mz7MVGSY4brMUOw3yQSZH8+COSl1f7XpGdsE6CrmlxllMiNIdG6k1N&#10;vz2tPlxQ4jzTDVOgRU0PwtGrxft3l4OpRAkdqEZYgiDaVYOpaee9qbLM8U70zJ2BERqFLdieeWTt&#10;JmssGxC9V1mZ5x+zAWxjLHDhHN7eJCFdRPy2Fdzft60TnqiaYmw+njae63Bmi0tWbSwzneRjGOwf&#10;ouiZ1Oh0grphnpGtla+gesktOGj9GYc+g7aVXMQcMJsi/yObx44ZEXPB4jgzlcn9P1h+t3uwRDb4&#10;diUlmvX4Rve7Xz8VQR6LMxhXoc6jebAj55AMme5b24c/5kD2saCHqaBi7wnHy2JeznIsO0dRMSsv&#10;zucBM3sxNtb5zwJ6EoiaCqWkcSFlVrHdrfNJ+6gVrjWspFJ4zyqlw+lAySbcRcZu1tfKkh3D916t&#10;cvxGjydq6D+YZiG3lE2k/EGJBPtVtFgSjL+MkcRmFBMs41xoXyRRxxqRvM1PnYX2DRYxWaURMCC3&#10;GOWEPQIcNRPIETvlPeoHUxF7eTLO/xZYMp4somfQfjLupQb7FoDCrEbPSf9YpFSaUKU1NAdsGAtp&#10;kpzhK4lPd8ucf2AWRwdfG9eBv8ejVTDUFEaKkg7sj7fugz52NEopGXAUa+q+b5kVlKgvGnv9UzGb&#10;hdmNzGx+XiJjTyXrU4ne9teAr1/g4jE8kkHfqyPZWuifcWssg1cUMc3Rd025t0fm2qcVgXuHi+Uy&#10;quG8GuZv9aPhATxUNfTl0/6ZWTP2r8fGv4Pj2L7q4aQbLDUstx5aGRv8pa5jvXHWY+OMeyksk1M+&#10;ar1sz8VvAAAA//8DAFBLAwQUAAYACAAAACEAsiDfVt0AAAALAQAADwAAAGRycy9kb3ducmV2Lnht&#10;bEyPwU7DMBBE70j8g7VIXBB1mkgmCXGqCqkHji2VuLrxkkTY6yh22/TvWU5w3Jmn2Zlms3gnLjjH&#10;MZCG9SoDgdQFO1Kv4fixey5BxGTIGhcINdwwwqa9v2tMbcOV9ng5pF5wCMXaaBhSmmopYzegN3EV&#10;JiT2vsLsTeJz7qWdzZXDvZN5linpzUj8YTATvg3YfR/OXsP2JpPbx2r3ZBUplT7ju3Gl1o8Py/YV&#10;RMIl/cHwW5+rQ8udTuFMNgqnoVB5wSgbqspBMFGUipUTK9X6BWTbyP8b2h8AAAD//wMAUEsBAi0A&#10;FAAGAAgAAAAhALaDOJL+AAAA4QEAABMAAAAAAAAAAAAAAAAAAAAAAFtDb250ZW50X1R5cGVzXS54&#10;bWxQSwECLQAUAAYACAAAACEAOP0h/9YAAACUAQAACwAAAAAAAAAAAAAAAAAvAQAAX3JlbHMvLnJl&#10;bHNQSwECLQAUAAYACAAAACEA7v0CP5kCAACFBQAADgAAAAAAAAAAAAAAAAAuAgAAZHJzL2Uyb0Rv&#10;Yy54bWxQSwECLQAUAAYACAAAACEAsiDfVt0AAAALAQAADwAAAAAAAAAAAAAAAADzBAAAZHJzL2Rv&#10;d25yZXYueG1sUEsFBgAAAAAEAAQA8wAAAP0FAAAAAA==&#10;" filled="f" strokecolor="red" strokeweight="1pt">
                <v:stroke joinstyle="miter"/>
              </v:oval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2329180</wp:posOffset>
                </wp:positionH>
                <wp:positionV relativeFrom="paragraph">
                  <wp:posOffset>512445</wp:posOffset>
                </wp:positionV>
                <wp:extent cx="123825" cy="180975"/>
                <wp:effectExtent l="0" t="0" r="28575" b="28575"/>
                <wp:wrapNone/>
                <wp:docPr id="11" name="Ová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809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2FF992A" id="Ovál 11" o:spid="_x0000_s1026" style="position:absolute;margin-left:183.4pt;margin-top:40.35pt;width:9.75pt;height:14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h00mQIAAIUFAAAOAAAAZHJzL2Uyb0RvYy54bWysVM1u2zAMvg/YOwi6r7azZm2NOkXQIsOA&#10;oi3WDj0rshQbkEVNUuJkb7Nn2YuNkmw3WIsdhvkgkyL58UckL6/2nSI7YV0LuqLFSU6J0BzqVm8q&#10;+u1p9eGcEueZrpkCLSp6EI5eLd6/u+xNKWbQgKqFJQiiXdmbijbemzLLHG9Ex9wJGKFRKMF2zCNr&#10;N1ltWY/oncpmef4p68HWxgIXzuHtTRLSRcSXUnB/L6UTnqiKYmw+njae63Bmi0tWbiwzTcuHMNg/&#10;RNGxVqPTCeqGeUa2tn0F1bXcggPpTzh0GUjZchFzwGyK/I9sHhtmRMwFi+PMVCb3/2D53e7BkrbG&#10;tyso0azDN7rf/fqpCPJYnN64EnUezYMdOIdkyHQvbRf+mAPZx4IepoKKvSccL4vZx/PZnBKOouI8&#10;vzibB8zsxdhY5z8L6EggKiqUao0LKbOS7W6dT9qjVrjWsGqVwntWKh1OB6qtw11k7GZ9rSzZMXzv&#10;1SrHb/B4pIb+g2kWckvZRMoflEiwX4XEkmD8sxhJbEYxwTLOhfZFEjWsFsnb/NhZaN9gEZNVGgED&#10;ssQoJ+wBYNRMICN2ynvQD6Yi9vJknP8tsGQ8WUTPoP1k3LUa7FsACrMaPCf9sUipNKFKa6gP2DAW&#10;0iQ5w1ctPt0tc/6BWRwdHDJcB/4eD6mgrygMFCUN2B9v3Qd97GiUUtLjKFbUfd8yKyhRXzT2+kVx&#10;ehpmNzKn87MZMvZYsj6W6G13Dfj62M4YXSSDvlcjKS10z7g1lsEripjm6Lui3NuRufZpReDe4WK5&#10;jGo4r4b5W/1oeAAPVQ19+bR/ZtYM/eux8e9gHNtXPZx0g6WG5daDbGODv9R1qDfOemycYS+FZXLM&#10;R62X7bn4DQAA//8DAFBLAwQUAAYACAAAACEAoTwQKd0AAAAKAQAADwAAAGRycy9kb3ducmV2Lnht&#10;bEyPwU7DMBBE70j8g7WVuCBq00gmDXGqCqkHji1IXLfxkkS111HstunfY05wXM3TzNt6M3snLjTF&#10;IbCB56UCQdwGO3Bn4PNj91SCiAnZogtMBm4UYdPc39VY2XDlPV0OqRO5hGOFBvqUxkrK2PbkMS7D&#10;SJyz7zB5TPmcOmknvOZy7+RKKS09DpwXehzpraf2dDh7A9ubTG4f17tHq1nr9BXf0ZXGPCzm7SuI&#10;RHP6g+FXP6tDk52O4cw2Cmeg0DqrJwOlegGRgaLUBYhjJtV6BbKp5f8Xmh8AAAD//wMAUEsBAi0A&#10;FAAGAAgAAAAhALaDOJL+AAAA4QEAABMAAAAAAAAAAAAAAAAAAAAAAFtDb250ZW50X1R5cGVzXS54&#10;bWxQSwECLQAUAAYACAAAACEAOP0h/9YAAACUAQAACwAAAAAAAAAAAAAAAAAvAQAAX3JlbHMvLnJl&#10;bHNQSwECLQAUAAYACAAAACEA9yodNJkCAACFBQAADgAAAAAAAAAAAAAAAAAuAgAAZHJzL2Uyb0Rv&#10;Yy54bWxQSwECLQAUAAYACAAAACEAoTwQKd0AAAAKAQAADwAAAAAAAAAAAAAAAADzBAAAZHJzL2Rv&#10;d25yZXYueG1sUEsFBgAAAAAEAAQA8wAAAP0FAAAAAA==&#10;" filled="f" strokecolor="red" strokeweight="1pt">
                <v:stroke joinstyle="miter"/>
              </v:oval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979170</wp:posOffset>
                </wp:positionH>
                <wp:positionV relativeFrom="paragraph">
                  <wp:posOffset>1017270</wp:posOffset>
                </wp:positionV>
                <wp:extent cx="178435" cy="161925"/>
                <wp:effectExtent l="0" t="0" r="12065" b="28575"/>
                <wp:wrapNone/>
                <wp:docPr id="10" name="Ová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435" cy="1619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CC39ED2" id="Ovál 10" o:spid="_x0000_s1026" style="position:absolute;margin-left:77.1pt;margin-top:80.1pt;width:14.05pt;height:12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7PmgIAAIUFAAAOAAAAZHJzL2Uyb0RvYy54bWysVM1u2zAMvg/YOwi6r46zpD9GnSJokWFA&#10;0RZrh54VWYoNyKImKXGyt9mz7MVKSbYbrMUOw3yQSZH8+COSl1f7VpGdsK4BXdL8ZEKJ0ByqRm9K&#10;+v1p9emcEueZrpgCLUp6EI5eLT5+uOxMIaZQg6qEJQiiXdGZktbemyLLHK9Fy9wJGKFRKMG2zCNr&#10;N1llWYforcqmk8lp1oGtjAUunMPbmySki4gvpeD+XkonPFElxdh8PG081+HMFpes2Fhm6ob3YbB/&#10;iKJljUanI9QN84xsbfMGqm24BQfSn3BoM5Cy4SLmgNnkkz+yeayZETEXLI4zY5nc/4Pld7sHS5oK&#10;3w7Lo1mLb3S/+/1LEeSxOJ1xBeo8mgfbcw7JkOle2jb8MQeyjwU9jAUVe084XuZn57PPc0o4ivLT&#10;/GI6D5jZq7Gxzn8R0JJAlFQo1RgXUmYF2906n7QHrXCtYdUohfesUDqcDlRThbvI2M36WlmyY/je&#10;q9UEv97jkRr6D6ZZyC1lEyl/UCLBfhMSS4LxT2MksRnFCMs4F9rnSVSzSiRv82NnoX2DRUxWaQQM&#10;yBKjHLF7gEEzgQzYKe9eP5iK2Muj8eRvgSXj0SJ6Bu1H47bRYN8DUJhV7znpD0VKpQlVWkN1wIax&#10;kCbJGb5q8OlumfMPzOLoYBfhOvD3eEgFXUmhpyipwf587z7oY0ejlJIOR7Gk7seWWUGJ+qqx1y/y&#10;2SzMbmRm87MpMvZYsj6W6G17Dfj6OS4ewyMZ9L0aSGmhfcatsQxeUcQ0R98l5d4OzLVPKwL3DhfL&#10;ZVTDeTXM3+pHwwN4qGroy6f9M7Om71+PjX8Hw9i+6eGkGyw1LLceZBMb/LWufb1x1mPj9HspLJNj&#10;Pmq9bs/FCwAAAP//AwBQSwMEFAAGAAgAAAAhAP03HafcAAAACwEAAA8AAABkcnMvZG93bnJldi54&#10;bWxMj8FOwzAQRO9I/IO1SFwQdQitCSFOVSH1wLEFiasbL0mEvY5it03/ns2J3ma0o9k31XryTpxw&#10;jH0gDU+LDARSE2xPrYavz+1jASImQ9a4QKjhghHW9e1NZUobzrTD0z61gksolkZDl9JQShmbDr2J&#10;izAg8e0njN4ktmMr7WjOXO6dzLNMSW964g+dGfC9w+Z3f/QaNheZ3C6+bh+sIqXSd/wwrtD6/m7a&#10;vIFIOKX/MMz4jA41Mx3CkWwUjv1qmXOUhcpYzIkifwZxmMXqBWRdyesN9R8AAAD//wMAUEsBAi0A&#10;FAAGAAgAAAAhALaDOJL+AAAA4QEAABMAAAAAAAAAAAAAAAAAAAAAAFtDb250ZW50X1R5cGVzXS54&#10;bWxQSwECLQAUAAYACAAAACEAOP0h/9YAAACUAQAACwAAAAAAAAAAAAAAAAAvAQAAX3JlbHMvLnJl&#10;bHNQSwECLQAUAAYACAAAACEA3DGOz5oCAACFBQAADgAAAAAAAAAAAAAAAAAuAgAAZHJzL2Uyb0Rv&#10;Yy54bWxQSwECLQAUAAYACAAAACEA/Tcdp9wAAAALAQAADwAAAAAAAAAAAAAAAAD0BAAAZHJzL2Rv&#10;d25yZXYueG1sUEsFBgAAAAAEAAQA8wAAAP0FAAAAAA==&#10;" filled="f" strokecolor="red" strokeweight="1pt">
                <v:stroke joinstyle="miter"/>
              </v:oval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1005205</wp:posOffset>
                </wp:positionH>
                <wp:positionV relativeFrom="paragraph">
                  <wp:posOffset>502920</wp:posOffset>
                </wp:positionV>
                <wp:extent cx="133350" cy="142875"/>
                <wp:effectExtent l="0" t="0" r="19050" b="28575"/>
                <wp:wrapNone/>
                <wp:docPr id="9" name="Ová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428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229BAFC" id="Ovál 9" o:spid="_x0000_s1026" style="position:absolute;margin-left:79.15pt;margin-top:39.6pt;width:10.5pt;height:11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a8jmQIAAIMFAAAOAAAAZHJzL2Uyb0RvYy54bWysVM1u2zAMvg/YOwi6r47TZG2NOkXQIsOA&#10;oi3WDj0rshQbkEVNUuJkb7Nn2YuVkmw3WIsdhvkgkyL58UckL6/2rSI7YV0DuqT5yYQSoTlUjd6U&#10;9PvT6tM5Jc4zXTEFWpT0IBy9Wnz8cNmZQkyhBlUJSxBEu6IzJa29N0WWOV6LlrkTMEKjUIJtmUfW&#10;brLKsg7RW5VNJ5PPWQe2Mha4cA5vb5KQLiK+lIL7eymd8ESVFGPz8bTxXIczW1yyYmOZqRveh8H+&#10;IYqWNRqdjlA3zDOytc0bqLbhFhxIf8KhzUDKhouYA2aTT/7I5rFmRsRcsDjOjGVy/w+W3+0eLGmq&#10;kl5QolmLT3S/+/1LkYtQms64AjUezYPtOYdkyHMvbRv+mAHZx3IexnKKvSccL/PT09M5Fp2jKJ9N&#10;z8/mATN7NTbW+S8CWhKIkgqlGuNCwqxgu1vnk/agFa41rBql8J4VSofTgWqqcBcZu1lfK0t2DF97&#10;tZrg13s8UkP/wTQLuaVsIuUPSiTYb0JiQTD+aYwktqIYYRnnQvs8iWpWieRtfuwsNG+wiMkqjYAB&#10;WWKUI3YPMGgmkAE75d3rB1MRO3k0nvwtsGQ8WkTPoP1o3DYa7HsACrPqPSf9oUipNKFKa6gO2C4W&#10;0hw5w1cNPt0tc/6BWRwcfG1cBv4eD6mgKyn0FCU12J/v3Qd97GeUUtLhIJbU/dgyKyhRXzV2+kU+&#10;m4XJjcxsfjZFxh5L1scSvW2vAV8/x7VjeCSDvlcDKS20z7gzlsEripjm6Luk3NuBufZpQeDW4WK5&#10;jGo4rYb5W/1oeAAPVQ19+bR/Ztb0/eux8e9gGNo3PZx0g6WG5daDbGKDv9a1rzdOemycfiuFVXLM&#10;R63X3bl4AQAA//8DAFBLAwQUAAYACAAAACEAeIyQyd0AAAAKAQAADwAAAGRycy9kb3ducmV2Lnht&#10;bEyPS2vDMBCE74X+B7GFXEojJ6V+1XIIgRx6zANy3ViqbSqtjKUkzr/v5tTednaH2W+q1eSsuJox&#10;9J4ULOYJCEON1z21Co6H7VsOIkQkjdaTUXA3AVb181OFpfY32pnrPraCQyiUqKCLcSilDE1nHIa5&#10;Hwzx7duPDiPLsZV6xBuHOyuXSZJKhz3xhw4Hs+lM87O/OAXru4x2F4rtq04pTeMpfKHNlZq9TOtP&#10;ENFM8c8MD3xGh5qZzv5COgjL+iN/Z6uCrFiCeBiyghdnHpJFBrKu5P8K9S8AAAD//wMAUEsBAi0A&#10;FAAGAAgAAAAhALaDOJL+AAAA4QEAABMAAAAAAAAAAAAAAAAAAAAAAFtDb250ZW50X1R5cGVzXS54&#10;bWxQSwECLQAUAAYACAAAACEAOP0h/9YAAACUAQAACwAAAAAAAAAAAAAAAAAvAQAAX3JlbHMvLnJl&#10;bHNQSwECLQAUAAYACAAAACEA4Z2vI5kCAACDBQAADgAAAAAAAAAAAAAAAAAuAgAAZHJzL2Uyb0Rv&#10;Yy54bWxQSwECLQAUAAYACAAAACEAeIyQyd0AAAAKAQAADwAAAAAAAAAAAAAAAADzBAAAZHJzL2Rv&#10;d25yZXYueG1sUEsFBgAAAAAEAAQA8wAAAP0FAAAAAA==&#10;" filled="f" strokecolor="red" strokeweight="1pt">
                <v:stroke joinstyle="miter"/>
              </v:oval>
            </w:pict>
          </mc:Fallback>
        </mc:AlternateContent>
      </w:r>
      <w:r w:rsidRPr="00CB7236">
        <w:rPr>
          <w:b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283845</wp:posOffset>
            </wp:positionV>
            <wp:extent cx="5756275" cy="1162050"/>
            <wp:effectExtent l="0" t="0" r="0" b="0"/>
            <wp:wrapNone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066" b="21403"/>
                    <a:stretch/>
                  </pic:blipFill>
                  <pic:spPr bwMode="auto">
                    <a:xfrm>
                      <a:off x="0" y="0"/>
                      <a:ext cx="57562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91E8B">
        <w:rPr>
          <w:b/>
        </w:rPr>
        <w:t xml:space="preserve">   </w:t>
      </w:r>
      <w:r>
        <w:rPr>
          <w:b/>
        </w:rPr>
        <w:t xml:space="preserve">     </w:t>
      </w:r>
      <w:r w:rsidRPr="00CB7236">
        <w:rPr>
          <w:b/>
          <w:color w:val="FF0000"/>
          <w:sz w:val="20"/>
        </w:rPr>
        <w:t xml:space="preserve">Střídavý tón dvojitý                       </w:t>
      </w:r>
      <w:r>
        <w:rPr>
          <w:b/>
          <w:color w:val="FF0000"/>
          <w:sz w:val="20"/>
        </w:rPr>
        <w:t xml:space="preserve">      </w:t>
      </w:r>
      <w:r w:rsidRPr="00CB7236">
        <w:rPr>
          <w:b/>
          <w:color w:val="FF0000"/>
          <w:sz w:val="20"/>
        </w:rPr>
        <w:t xml:space="preserve"> Střídavý tón dvojitý                          střídavý tón volně nastoupený</w:t>
      </w:r>
    </w:p>
    <w:p w:rsidR="00CB7236" w:rsidRPr="00CB7236" w:rsidRDefault="00CB7236" w:rsidP="00CB7236"/>
    <w:p w:rsidR="00CB7236" w:rsidRPr="00CB7236" w:rsidRDefault="00CB7236" w:rsidP="00CB7236"/>
    <w:p w:rsidR="00CB7236" w:rsidRPr="00CB7236" w:rsidRDefault="00CB7236" w:rsidP="00CB7236"/>
    <w:p w:rsidR="00CB7236" w:rsidRDefault="00CB7236" w:rsidP="00CB7236"/>
    <w:p w:rsidR="008C0DB3" w:rsidRDefault="00CB7236" w:rsidP="004B7B57">
      <w:pPr>
        <w:tabs>
          <w:tab w:val="left" w:pos="1065"/>
        </w:tabs>
        <w:rPr>
          <w:b/>
          <w:noProof/>
        </w:rPr>
      </w:pPr>
      <w:r>
        <w:tab/>
      </w:r>
    </w:p>
    <w:p w:rsidR="00CB7236" w:rsidRDefault="007F1454" w:rsidP="004B7B57">
      <w:pPr>
        <w:tabs>
          <w:tab w:val="left" w:pos="1065"/>
        </w:tabs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616A4AD" wp14:editId="4DB8494E">
                <wp:simplePos x="0" y="0"/>
                <wp:positionH relativeFrom="column">
                  <wp:posOffset>3851275</wp:posOffset>
                </wp:positionH>
                <wp:positionV relativeFrom="paragraph">
                  <wp:posOffset>467677</wp:posOffset>
                </wp:positionV>
                <wp:extent cx="173673" cy="1090295"/>
                <wp:effectExtent l="0" t="1270" r="15875" b="92075"/>
                <wp:wrapNone/>
                <wp:docPr id="23" name="Pravá složená závorka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73673" cy="1090295"/>
                        </a:xfrm>
                        <a:prstGeom prst="rightBrace">
                          <a:avLst>
                            <a:gd name="adj1" fmla="val 15740"/>
                            <a:gd name="adj2" fmla="val 49126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AB55D1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Pravá složená závorka 23" o:spid="_x0000_s1026" type="#_x0000_t88" style="position:absolute;margin-left:303.25pt;margin-top:36.8pt;width:13.7pt;height:85.85pt;rotation:9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Bc5oQIAAI0FAAAOAAAAZHJzL2Uyb0RvYy54bWysVF9v0zAQf0fiO1h+Z2mydqXV0qlsGkKa&#10;tooO7dlz7Cbg2ObsNu2+zb4ILxPfi7OTdAUmJBB+sO58/393vtOzba3IRoCrjM5pejSgRGhuikqv&#10;cvrp9vLNW0qcZ7pgymiR051w9Gz2+tVpY6ciM6VRhQCCTrSbNjanpfd2miSOl6Jm7shYoVEoDdTM&#10;IwurpADWoPdaJdlgcJI0BgoLhgvn8PWiFdJZ9C+l4P5GSic8UTnF3Hy8Id734U5mp2y6AmbLindp&#10;sH/IomaVxqB7VxfMM7KG6jdXdcXBOCP9ETd1YqSsuIg1YDXp4JdqliWzItaC4Di7h8n9P7f8erMA&#10;UhU5zY4p0azGHi2AbZ4eiVPm+zehkXp4etwY+MII6iBgjXVTtFvaBXScQzJUv5VQEzCI8mg4CCdi&#10;glWSbYR8t4dcbD3h+JiOj0/GGJmjKB1MBtlkFEIkra/g04Lz74WpSSByCtWq9O+A8QAMm7LNlfMR&#10;+KLLnhWfU0pkrbCPG6ZIOhoP+z4f6GSHOsNJmp10cTuPmEEfGdMJJbdFRsrvlAhBlf4oJKIXConp&#10;xLkV5woIhs4p41xon3aeo3Ywk5VSe8MWoz8advrBVMSZ/hvjvUWMbLTfG9eVNvBS2n7bpyxb/R6B&#10;tu4Awb0pdjg4sdf4r5zllxX254o5v2CA0OMjrgV/g5dUpsmp6ShKSgMPL70HfZxslFLS4JfMqfu6&#10;ZiAoUR80zvwkHWIniY/McDTOkIFDyf2hRK/rc4M9wGHA7CIZ9L3qSQmmvsPtMQ9RUcQ0x9g55R56&#10;5ty3qwL3DxfzeVTDf2uZv9JLy/uuh0G53d4xsN2Qehzva9N/325K27F+1g390Ga+9kZWPgifce0Y&#10;/PNI/bRUDvmo9bxFZz8AAAD//wMAUEsDBBQABgAIAAAAIQCzmvWk3QAAAAsBAAAPAAAAZHJzL2Rv&#10;d25yZXYueG1sTI/NTsMwEITvSLyDtUjcqNP8NCjEqRBSjwhRuHBz4m0SEa+D7bTh7VlOcNyZT7Mz&#10;9X61kzijD6MjBdtNAgKpc2akXsH72+HuHkSImoyeHKGCbwywb66val0Zd6FXPB9jLziEQqUVDDHO&#10;lZShG9DqsHEzEnsn562OfPpeGq8vHG4nmSbJTlo9En8Y9IxPA3afx8UqWBPvnj+K5eXrJFNqc+sP&#10;W1cqdXuzPj6AiLjGPxh+63N1aLhT6xYyQUwKiizPGGUjL3gDE2Wy43UtK2WWgmxq+X9D8wMAAP//&#10;AwBQSwECLQAUAAYACAAAACEAtoM4kv4AAADhAQAAEwAAAAAAAAAAAAAAAAAAAAAAW0NvbnRlbnRf&#10;VHlwZXNdLnhtbFBLAQItABQABgAIAAAAIQA4/SH/1gAAAJQBAAALAAAAAAAAAAAAAAAAAC8BAABf&#10;cmVscy8ucmVsc1BLAQItABQABgAIAAAAIQBkhBc5oQIAAI0FAAAOAAAAAAAAAAAAAAAAAC4CAABk&#10;cnMvZTJvRG9jLnhtbFBLAQItABQABgAIAAAAIQCzmvWk3QAAAAsBAAAPAAAAAAAAAAAAAAAAAPsE&#10;AABkcnMvZG93bnJldi54bWxQSwUGAAAAAAQABADzAAAABQYAAAAA&#10;" adj="542,10611" strokecolor="#4472c4 [3204]" strokeweight=".5pt">
                <v:stroke joinstyle="miter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616A4AD" wp14:editId="4DB8494E">
                <wp:simplePos x="0" y="0"/>
                <wp:positionH relativeFrom="column">
                  <wp:posOffset>2686367</wp:posOffset>
                </wp:positionH>
                <wp:positionV relativeFrom="paragraph">
                  <wp:posOffset>454344</wp:posOffset>
                </wp:positionV>
                <wp:extent cx="257175" cy="1143000"/>
                <wp:effectExtent l="0" t="4762" r="23812" b="100013"/>
                <wp:wrapNone/>
                <wp:docPr id="22" name="Pravá složená závorka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57175" cy="114300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DC9866" id="Pravá složená závorka 22" o:spid="_x0000_s1026" type="#_x0000_t88" style="position:absolute;margin-left:211.5pt;margin-top:35.8pt;width:20.25pt;height:90pt;rotation: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JfCfgIAADwFAAAOAAAAZHJzL2Uyb0RvYy54bWysVM1u2zAMvg/YOwi6r46zZN2COkXWosOA&#10;og3WDj2rshQbk0WNUuKkb9MX2aXYe42S7bRYiwEb5oNBij8iP37U0fG2MWyj0NdgC54fjDhTVkJZ&#10;21XBv16fvXnPmQ/ClsKAVQXfKc+P569fHbVupsZQgSkVMkpi/ax1Ba9CcLMs87JSjfAH4JQlowZs&#10;RCAVV1mJoqXsjcnGo9G7rAUsHYJU3tPpaWfk85RfayXDpdZeBWYKTrWF9Mf0v43/bH4kZisUrqpl&#10;X4b4hyoaUVu6dJ/qVATB1lg/S9XUEsGDDgcSmgy0rqVKPVA3+ei3bq4q4VTqhcDxbg+T/39p5cVm&#10;iawuCz4ec2ZFQzNaotg83DNv4OcPZUm6e7jfAH4TjHwIsNb5GcVduSX2micxdr/V2DAEQnk6GcUv&#10;YUJdsm2CfLeHXG0Dk3Q4nh7mh1POJJnyfPI2xlDSrMsVczr04ZOChkWh4FivqvARhYzAiJnYnPvQ&#10;BQyOFB0r7GpKUtgZFZ2N/aI0NUv35ik60UydGGQbQQQRUiob8r6A5B3DdG3MPrBr6Y+BvX8MVYmC&#10;fxO8j0g3gw374Ka2gC+VHbZDybrzHxDo+o4Q3EK5ozmn0dAaeCfPaoLzXPiwFEiMp0Pa4nBJP22g&#10;LTj0EmcV4N1L59GfiEhWzlraoIL772uBijPz2RJFP+STSVy5pEymh2NS8Knl9qnFrpsToBnkqbok&#10;Rv9gBlEjNDe07It4K5mElXR3wWXAQTkJ3WbTcyHVYpHcaM2cCOf2yslh6pEo19sbga7nVCA2XsCw&#10;bc9I1fnGeVhYrAPoOjHuEdceb1rRxNz+OYlvwFM9eT0+evNfAAAA//8DAFBLAwQUAAYACAAAACEA&#10;polt4t8AAAALAQAADwAAAGRycy9kb3ducmV2LnhtbExPwU7CQBS8m/APm0fiTba1QmrtlhASLxIP&#10;oBG5bbuPtqH7tukuUP16nye9zZuZzJvJl6PtxAUH3zpSEM8iEEiVMy3VCt7fnu9SED5oMrpzhAq+&#10;0MOymNzkOjPuSlu87EItOIR8phU0IfSZlL5q0Go/cz0Sa0c3WB34HGppBn3lcNvJ+yhaSKtb4g+N&#10;7nHdYHXana2C9ea4+K7nLx+vm33p/OHwuN9+GqVup+PqCUTAMfyZ4bc+V4eCO5XuTMaLTkEyTxK2&#10;svAQM2AHEwxKZtI4BVnk8v+G4gcAAP//AwBQSwECLQAUAAYACAAAACEAtoM4kv4AAADhAQAAEwAA&#10;AAAAAAAAAAAAAAAAAAAAW0NvbnRlbnRfVHlwZXNdLnhtbFBLAQItABQABgAIAAAAIQA4/SH/1gAA&#10;AJQBAAALAAAAAAAAAAAAAAAAAC8BAABfcmVscy8ucmVsc1BLAQItABQABgAIAAAAIQB2BJfCfgIA&#10;ADwFAAAOAAAAAAAAAAAAAAAAAC4CAABkcnMvZTJvRG9jLnhtbFBLAQItABQABgAIAAAAIQCmiW3i&#10;3wAAAAsBAAAPAAAAAAAAAAAAAAAAANgEAABkcnMvZG93bnJldi54bWxQSwUGAAAAAAQABADzAAAA&#10;5AUAAAAA&#10;" adj="405" strokecolor="#4472c4 [3204]" strokeweight=".5pt">
                <v:stroke joinstyle="miter"/>
              </v:shape>
            </w:pict>
          </mc:Fallback>
        </mc:AlternateContent>
      </w:r>
      <w:r w:rsidRPr="004B7B57">
        <w:rPr>
          <w:b/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margin">
              <wp:posOffset>142875</wp:posOffset>
            </wp:positionH>
            <wp:positionV relativeFrom="paragraph">
              <wp:posOffset>291465</wp:posOffset>
            </wp:positionV>
            <wp:extent cx="5408496" cy="714375"/>
            <wp:effectExtent l="0" t="0" r="1905" b="0"/>
            <wp:wrapNone/>
            <wp:docPr id="19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5813"/>
                    <a:stretch/>
                  </pic:blipFill>
                  <pic:spPr bwMode="auto">
                    <a:xfrm>
                      <a:off x="0" y="0"/>
                      <a:ext cx="5408496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B57" w:rsidRPr="004B7B57">
        <w:rPr>
          <w:b/>
          <w:u w:val="single"/>
        </w:rPr>
        <w:t>Práce s motivem:</w:t>
      </w:r>
      <w:r w:rsidR="004B7B57" w:rsidRPr="002A5B8B">
        <w:rPr>
          <w:b/>
        </w:rPr>
        <w:t xml:space="preserve"> </w:t>
      </w:r>
      <w:r w:rsidR="004B7B57">
        <w:rPr>
          <w:b/>
        </w:rPr>
        <w:t>2. takt transpozice, 3. takt simplifikace (nivelizace), 4. takt melodizace předchozího</w:t>
      </w:r>
    </w:p>
    <w:p w:rsidR="004B7B57" w:rsidRDefault="007F1454" w:rsidP="00CB7236">
      <w:pPr>
        <w:tabs>
          <w:tab w:val="left" w:pos="1065"/>
        </w:tabs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616A4AD" wp14:editId="4DB8494E">
                <wp:simplePos x="0" y="0"/>
                <wp:positionH relativeFrom="column">
                  <wp:posOffset>4855527</wp:posOffset>
                </wp:positionH>
                <wp:positionV relativeFrom="paragraph">
                  <wp:posOffset>109221</wp:posOffset>
                </wp:positionV>
                <wp:extent cx="257175" cy="947738"/>
                <wp:effectExtent l="0" t="2222" r="26352" b="102553"/>
                <wp:wrapNone/>
                <wp:docPr id="24" name="Pravá složená závorka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57175" cy="947738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9D6A36" id="Pravá složená závorka 24" o:spid="_x0000_s1026" type="#_x0000_t88" style="position:absolute;margin-left:382.3pt;margin-top:8.6pt;width:20.25pt;height:74.65pt;rotation:9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SaEfQIAADsFAAAOAAAAZHJzL2Uyb0RvYy54bWysVM1OGzEQvlfqO1i+l82mSQMRG5SCqCoh&#10;iAoVZ+PY2VW9HnfsZBPehhfpBfW9OvbuBlRQpVbdw2rG8//5Gx+fbGvDNgp9Bbbg+cGAM2UlLCu7&#10;KvjXm/N3h5z5IOxSGLCq4Dvl+cns7Zvjxk3VEEowS4WMklg/bVzByxDcNMu8LFUt/AE4ZcmoAWsR&#10;SMVVtkTRUPbaZMPB4EPWAC4dglTe0+lZa+SzlF9rJcOV1l4FZgpOvYX0x/S/i/9sdiymKxSurGTX&#10;hviHLmpRWSq6T3UmgmBrrF6kqiuJ4EGHAwl1BlpXUqUZaJp88Ns016VwKs1C4Hi3h8n/v7TycrNA&#10;Vi0LPhxxZkVNd7RAsXl8YN7Azx/KknT/+LAB/CYY+RBgjfNTirt2C+w0T2KcfquxZgiE8ng0iF/C&#10;hKZk2wT5bg+52gYm6XA4nuSTMWeSTEejyeT9YayQtaliSoc+fFJQsygUHKtVGT6ikBEXMRWbCx/a&#10;gN6RomODbUtJCjujorOxX5SmWalsnqITy9SpQbYRxA8hpbIh7xpI3jFMV8bsA9uJ/hjY+cdQlRj4&#10;N8H7iFQZbNgH15UFfK3tsO1b1q1/j0A7d4TgDpY7uuZ0M7QF3snziuC8ED4sBBLh6ZCWOFzRTxto&#10;Cg6dxFkJeP/aefQnHpKVs4YWqOD++1qg4sx8tsTQo3w0ihuXlNF4MiQFn1vunlvsuj4FuoM8dZfE&#10;6B9ML2qE+pZ2fR6rkklYSbULLgP2ymloF5teC6nm8+RGW+ZEuLDXTva3Holys70V6DpOBSLjJfTL&#10;9oJUrW+8DwvzdQBdJcY94drhTRuamNu9JvEJeK4nr6c3b/YLAAD//wMAUEsDBBQABgAIAAAAIQAu&#10;6A033gAAAAoBAAAPAAAAZHJzL2Rvd25yZXYueG1sTI9NS8NAEIbvgv9hGcGb3STQWmM2pQiCB5F+&#10;6H2ajEk0Oxuy23z4652e9DbDPLzzvNlmsq0aqPeNYwPxIgJFXLiy4crA+/H5bg3KB+QSW8dkYCYP&#10;m/z6KsO0dCPvaTiESkkI+xQN1CF0qda+qMmiX7iOWG6frrcYZO0rXfY4SrhtdRJFK22xYflQY0dP&#10;NRXfh7M1EEL1Nb99bHfDi9vzOO+OaF9/jLm9mbaPoAJN4Q+Gi76oQy5OJ3fm0qvWwH0cJYJehhUo&#10;AdbLhyWok5BxEoPOM/2/Qv4LAAD//wMAUEsBAi0AFAAGAAgAAAAhALaDOJL+AAAA4QEAABMAAAAA&#10;AAAAAAAAAAAAAAAAAFtDb250ZW50X1R5cGVzXS54bWxQSwECLQAUAAYACAAAACEAOP0h/9YAAACU&#10;AQAACwAAAAAAAAAAAAAAAAAvAQAAX3JlbHMvLnJlbHNQSwECLQAUAAYACAAAACEAW+0mhH0CAAA7&#10;BQAADgAAAAAAAAAAAAAAAAAuAgAAZHJzL2Uyb0RvYy54bWxQSwECLQAUAAYACAAAACEALugNN94A&#10;AAAKAQAADwAAAAAAAAAAAAAAAADXBAAAZHJzL2Rvd25yZXYueG1sUEsFBgAAAAAEAAQA8wAAAOIF&#10;AAAAAA==&#10;" adj="488" strokecolor="#4472c4 [3204]" strokeweight=".5pt">
                <v:stroke joinstyle="miter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1352867</wp:posOffset>
                </wp:positionH>
                <wp:positionV relativeFrom="paragraph">
                  <wp:posOffset>16829</wp:posOffset>
                </wp:positionV>
                <wp:extent cx="257175" cy="1143000"/>
                <wp:effectExtent l="0" t="4762" r="23812" b="100013"/>
                <wp:wrapNone/>
                <wp:docPr id="21" name="Pravá složená závorka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57175" cy="114300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99C965" id="Pravá složená závorka 21" o:spid="_x0000_s1026" type="#_x0000_t88" style="position:absolute;margin-left:106.5pt;margin-top:1.35pt;width:20.25pt;height:90pt;rotation:9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2OtgAIAADwFAAAOAAAAZHJzL2Uyb0RvYy54bWysVM1u2zAMvg/YOwi6r46zZN2COkXWosOA&#10;og3WDj2rshQbk0WNUuKkb9MX2aXYe42S7bRYiwEb5oNBij8iP37U0fG2MWyj0NdgC54fjDhTVkJZ&#10;21XBv16fvXnPmQ/ClsKAVQXfKc+P569fHbVupsZQgSkVMkpi/ax1Ba9CcLMs87JSjfAH4JQlowZs&#10;RCAVV1mJoqXsjcnGo9G7rAUsHYJU3tPpaWfk85RfayXDpdZeBWYKTrWF9Mf0v43/bH4kZisUrqpl&#10;X4b4hyoaUVu6dJ/qVATB1lg/S9XUEsGDDgcSmgy0rqVKPVA3+ei3bq4q4VTqhcDxbg+T/39p5cVm&#10;iawuCz7OObOioRktUWwe7pk38POHsiTdPdxvAL8JRj4EWOv8jOKu3BJ7zZMYu99qbBgCoTydjOKX&#10;MKEu2TZBvttDrraBSTocTw/zwylnkkx5PnkbYyhp1uWKOR368ElBw6JQcKxXVfiIQkZgxExszn3o&#10;AgZHio4VdjUlKeyMis7GflGamqV78xSdaKZODLKNIIIIKZUNqUcqIHnHMF0bsw/sWvpjYO8fQ1Wi&#10;4N8E7yPSzWDDPripLeBLZYftULLu/AcEur4jBLdQ7mjOaTS0Bt7Js5rgPBc+LAUS4+mQtjhc0k8b&#10;aAsOvcRZBXj30nn0JyKSlbOWNqjg/vtaoOLMfLZE0Q/5ZBJXLimT6eGYFHxquX1qsevmBGgGxEKq&#10;LonRP5hB1AjNDS37It5KJmEl3V1wGXBQTkK32fRcSLVYJDdaMyfCub1ycph6JMr19kag6zkViI0X&#10;MGzbM1J1vnEeFhbrALpOjHvEtcebVjQxt39O4hvwVE9ej4/e/BcAAAD//wMAUEsDBBQABgAIAAAA&#10;IQA2PajY4QAAAAoBAAAPAAAAZHJzL2Rvd25yZXYueG1sTI9BT8JAEIXvJv6HzZh4ky0tItRuiSHx&#10;IvEAGpDbtju0jd3ZprtA9dcznPT45n158162GGwrTtj7xpGC8SgCgVQ601Cl4PPj9WEGwgdNRreO&#10;UMEPeljktzeZTo070xpPm1AJDiGfagV1CF0qpS9rtNqPXIfE3sH1VgeWfSVNr88cblsZR9FUWt0Q&#10;f6h1h8say+/N0SpYrg7T3+rxbfu+2hXO7/fz3frLKHV/N7w8gwg4hD8YrvW5OuTcqXBHMl60rCdJ&#10;wqiCp3gCgoEkvh4KdsbxHGSeyf8T8gsAAAD//wMAUEsBAi0AFAAGAAgAAAAhALaDOJL+AAAA4QEA&#10;ABMAAAAAAAAAAAAAAAAAAAAAAFtDb250ZW50X1R5cGVzXS54bWxQSwECLQAUAAYACAAAACEAOP0h&#10;/9YAAACUAQAACwAAAAAAAAAAAAAAAAAvAQAAX3JlbHMvLnJlbHNQSwECLQAUAAYACAAAACEAZgtj&#10;rYACAAA8BQAADgAAAAAAAAAAAAAAAAAuAgAAZHJzL2Uyb0RvYy54bWxQSwECLQAUAAYACAAAACEA&#10;Nj2o2OEAAAAKAQAADwAAAAAAAAAAAAAAAADaBAAAZHJzL2Rvd25yZXYueG1sUEsFBgAAAAAEAAQA&#10;8wAAAOgFAAAAAA==&#10;" adj="405" strokecolor="#4472c4 [3204]" strokeweight=".5pt">
                <v:stroke joinstyle="miter"/>
              </v:shape>
            </w:pict>
          </mc:Fallback>
        </mc:AlternateContent>
      </w:r>
    </w:p>
    <w:p w:rsidR="007F1454" w:rsidRDefault="007F1454" w:rsidP="00CB7236">
      <w:pPr>
        <w:tabs>
          <w:tab w:val="left" w:pos="1065"/>
        </w:tabs>
        <w:rPr>
          <w:b/>
        </w:rPr>
      </w:pPr>
    </w:p>
    <w:p w:rsidR="007F1454" w:rsidRDefault="007F1454" w:rsidP="007F1454">
      <w:pPr>
        <w:tabs>
          <w:tab w:val="left" w:pos="4005"/>
        </w:tabs>
        <w:rPr>
          <w:b/>
        </w:rPr>
      </w:pPr>
      <w:r>
        <w:rPr>
          <w:b/>
        </w:rPr>
        <w:t xml:space="preserve">                 </w:t>
      </w:r>
    </w:p>
    <w:p w:rsidR="000B36E8" w:rsidRDefault="007F1454" w:rsidP="00CB7236">
      <w:pPr>
        <w:tabs>
          <w:tab w:val="left" w:pos="1065"/>
        </w:tabs>
        <w:rPr>
          <w:b/>
        </w:rPr>
      </w:pPr>
      <w:r>
        <w:rPr>
          <w:b/>
        </w:rPr>
        <w:t xml:space="preserve">                                         motiv                      transpozice                  simplifikace             melodizace</w:t>
      </w:r>
    </w:p>
    <w:p w:rsidR="007F1454" w:rsidRDefault="008C0DB3" w:rsidP="00CB7236">
      <w:pPr>
        <w:tabs>
          <w:tab w:val="left" w:pos="1065"/>
        </w:tabs>
        <w:rPr>
          <w:b/>
        </w:rPr>
      </w:pPr>
      <w:r>
        <w:rPr>
          <w:b/>
        </w:rPr>
        <w:lastRenderedPageBreak/>
        <w:t>Další</w:t>
      </w:r>
      <w:r w:rsidR="000B36E8">
        <w:rPr>
          <w:b/>
        </w:rPr>
        <w:t xml:space="preserve"> metody použité v jednotlivých variacích = zdobení, melodizace střídavý</w:t>
      </w:r>
      <w:r w:rsidR="00D94C7D">
        <w:rPr>
          <w:b/>
        </w:rPr>
        <w:t>mi</w:t>
      </w:r>
      <w:r w:rsidR="000B36E8">
        <w:rPr>
          <w:b/>
        </w:rPr>
        <w:t xml:space="preserve"> a průchodný</w:t>
      </w:r>
      <w:r w:rsidR="00D94C7D">
        <w:rPr>
          <w:b/>
        </w:rPr>
        <w:t>mi</w:t>
      </w:r>
      <w:r w:rsidR="000B36E8">
        <w:rPr>
          <w:b/>
        </w:rPr>
        <w:t xml:space="preserve"> tón</w:t>
      </w:r>
      <w:r w:rsidR="00D94C7D">
        <w:rPr>
          <w:b/>
        </w:rPr>
        <w:t>y</w:t>
      </w:r>
      <w:r w:rsidR="000B36E8">
        <w:rPr>
          <w:b/>
        </w:rPr>
        <w:t xml:space="preserve"> (I. a II. variace), figurace (III. variace) apod.</w:t>
      </w:r>
      <w:r w:rsidR="007F1454">
        <w:rPr>
          <w:b/>
        </w:rPr>
        <w:t xml:space="preserve"> </w:t>
      </w:r>
    </w:p>
    <w:p w:rsidR="00FF0A0A" w:rsidRPr="00FF0A0A" w:rsidRDefault="00FF0A0A" w:rsidP="00FF0A0A">
      <w:pPr>
        <w:pStyle w:val="Nzevpodkapitoly"/>
        <w:spacing w:before="0" w:after="0"/>
        <w:ind w:firstLine="0"/>
        <w:rPr>
          <w:rFonts w:asciiTheme="minorHAnsi" w:hAnsiTheme="minorHAnsi" w:cstheme="minorHAnsi"/>
          <w:sz w:val="18"/>
        </w:rPr>
      </w:pPr>
      <w:r w:rsidRPr="00FF0A0A">
        <w:rPr>
          <w:rFonts w:asciiTheme="minorHAnsi" w:hAnsiTheme="minorHAnsi" w:cstheme="minorHAnsi"/>
          <w:sz w:val="18"/>
        </w:rPr>
        <w:t>Motiv</w:t>
      </w:r>
      <w:r w:rsidRPr="00FF0A0A">
        <w:rPr>
          <w:rFonts w:asciiTheme="minorHAnsi" w:hAnsiTheme="minorHAnsi" w:cstheme="minorHAnsi"/>
          <w:sz w:val="18"/>
          <w:u w:val="none"/>
        </w:rPr>
        <w:t xml:space="preserve"> </w:t>
      </w:r>
      <w:r w:rsidRPr="00FF0A0A">
        <w:rPr>
          <w:rFonts w:asciiTheme="minorHAnsi" w:hAnsiTheme="minorHAnsi" w:cstheme="minorHAnsi"/>
          <w:b w:val="0"/>
          <w:sz w:val="18"/>
          <w:u w:val="none"/>
        </w:rPr>
        <w:t>(</w:t>
      </w:r>
      <w:proofErr w:type="spellStart"/>
      <w:r w:rsidRPr="00FF0A0A">
        <w:rPr>
          <w:rFonts w:asciiTheme="minorHAnsi" w:hAnsiTheme="minorHAnsi" w:cstheme="minorHAnsi"/>
          <w:b w:val="0"/>
          <w:sz w:val="18"/>
          <w:u w:val="none"/>
        </w:rPr>
        <w:t>motus</w:t>
      </w:r>
      <w:proofErr w:type="spellEnd"/>
      <w:r w:rsidRPr="00FF0A0A">
        <w:rPr>
          <w:rFonts w:asciiTheme="minorHAnsi" w:hAnsiTheme="minorHAnsi" w:cstheme="minorHAnsi"/>
          <w:b w:val="0"/>
          <w:sz w:val="18"/>
          <w:u w:val="none"/>
        </w:rPr>
        <w:t xml:space="preserve"> = pohyb) je krátký, melodický útvar, který se ve skladbě dále rozvíjí. </w:t>
      </w:r>
      <w:r w:rsidR="00D94C7D">
        <w:rPr>
          <w:rFonts w:asciiTheme="minorHAnsi" w:hAnsiTheme="minorHAnsi" w:cstheme="minorHAnsi"/>
          <w:b w:val="0"/>
          <w:sz w:val="18"/>
          <w:u w:val="none"/>
        </w:rPr>
        <w:t>D</w:t>
      </w:r>
      <w:r w:rsidRPr="00FF0A0A">
        <w:rPr>
          <w:rFonts w:asciiTheme="minorHAnsi" w:hAnsiTheme="minorHAnsi" w:cstheme="minorHAnsi"/>
          <w:b w:val="0"/>
          <w:sz w:val="18"/>
          <w:u w:val="none"/>
        </w:rPr>
        <w:t xml:space="preserve">élka motivu je od několika tónů (minimálně 2–3) až po cca 1–2 takty. V motivu může převažovat složka rytmická, melodická nebo harmonická. </w:t>
      </w:r>
    </w:p>
    <w:p w:rsidR="00FF0A0A" w:rsidRPr="00FF0A0A" w:rsidRDefault="00FF0A0A" w:rsidP="00FF0A0A">
      <w:pPr>
        <w:pStyle w:val="Zkladntextodsazen"/>
        <w:jc w:val="both"/>
        <w:rPr>
          <w:rFonts w:asciiTheme="minorHAnsi" w:hAnsiTheme="minorHAnsi" w:cstheme="minorHAnsi"/>
          <w:b w:val="0"/>
          <w:sz w:val="18"/>
          <w:u w:val="none"/>
        </w:rPr>
      </w:pPr>
      <w:proofErr w:type="spellStart"/>
      <w:r w:rsidRPr="00FF0A0A">
        <w:rPr>
          <w:rFonts w:asciiTheme="minorHAnsi" w:hAnsiTheme="minorHAnsi" w:cstheme="minorHAnsi"/>
          <w:sz w:val="18"/>
        </w:rPr>
        <w:t>Submotiv</w:t>
      </w:r>
      <w:proofErr w:type="spellEnd"/>
      <w:r w:rsidRPr="00FF0A0A">
        <w:rPr>
          <w:rFonts w:asciiTheme="minorHAnsi" w:hAnsiTheme="minorHAnsi" w:cstheme="minorHAnsi"/>
          <w:b w:val="0"/>
          <w:sz w:val="18"/>
          <w:u w:val="none"/>
        </w:rPr>
        <w:t xml:space="preserve"> (</w:t>
      </w:r>
      <w:proofErr w:type="spellStart"/>
      <w:r w:rsidRPr="00FF0A0A">
        <w:rPr>
          <w:rFonts w:asciiTheme="minorHAnsi" w:hAnsiTheme="minorHAnsi" w:cstheme="minorHAnsi"/>
          <w:b w:val="0"/>
          <w:sz w:val="18"/>
          <w:u w:val="none"/>
        </w:rPr>
        <w:t>motivek</w:t>
      </w:r>
      <w:proofErr w:type="spellEnd"/>
      <w:r w:rsidRPr="00FF0A0A">
        <w:rPr>
          <w:rFonts w:asciiTheme="minorHAnsi" w:hAnsiTheme="minorHAnsi" w:cstheme="minorHAnsi"/>
          <w:b w:val="0"/>
          <w:sz w:val="18"/>
          <w:u w:val="none"/>
        </w:rPr>
        <w:t>) je velmi krátký motiv nebo jeho část.</w:t>
      </w:r>
    </w:p>
    <w:p w:rsidR="00FF0A0A" w:rsidRPr="00FF0A0A" w:rsidRDefault="00FF0A0A" w:rsidP="00FF0A0A">
      <w:pPr>
        <w:pStyle w:val="Nzevpodkapitoly"/>
        <w:spacing w:before="0" w:after="0"/>
        <w:ind w:firstLine="0"/>
        <w:rPr>
          <w:rFonts w:asciiTheme="minorHAnsi" w:hAnsiTheme="minorHAnsi" w:cstheme="minorHAnsi"/>
          <w:b w:val="0"/>
          <w:sz w:val="18"/>
          <w:u w:val="none"/>
        </w:rPr>
      </w:pPr>
      <w:r w:rsidRPr="00FF0A0A">
        <w:rPr>
          <w:rFonts w:asciiTheme="minorHAnsi" w:hAnsiTheme="minorHAnsi" w:cstheme="minorHAnsi"/>
          <w:sz w:val="18"/>
        </w:rPr>
        <w:t>Téma</w:t>
      </w:r>
      <w:r w:rsidRPr="00FF0A0A">
        <w:rPr>
          <w:rFonts w:asciiTheme="minorHAnsi" w:hAnsiTheme="minorHAnsi" w:cstheme="minorHAnsi"/>
          <w:b w:val="0"/>
          <w:sz w:val="18"/>
          <w:u w:val="none"/>
        </w:rPr>
        <w:t xml:space="preserve"> je výrazná a ucelená melodická myšlenka, zpravidla v délce jednoho nebo více taktů. Skládá se z více motivů, může ale vznikat i vývojem jediného motivu. Téma tvoří myšlenkový základ skladby. Skladby vytvořené na základě jediného tématu označujeme jako </w:t>
      </w:r>
      <w:r w:rsidRPr="00FF0A0A">
        <w:rPr>
          <w:rFonts w:asciiTheme="minorHAnsi" w:hAnsiTheme="minorHAnsi" w:cstheme="minorHAnsi"/>
          <w:sz w:val="18"/>
          <w:u w:val="none"/>
        </w:rPr>
        <w:t>monotematické</w:t>
      </w:r>
      <w:r w:rsidRPr="00FF0A0A">
        <w:rPr>
          <w:rFonts w:asciiTheme="minorHAnsi" w:hAnsiTheme="minorHAnsi" w:cstheme="minorHAnsi"/>
          <w:b w:val="0"/>
          <w:sz w:val="18"/>
          <w:u w:val="none"/>
        </w:rPr>
        <w:t xml:space="preserve">, skladby obsahující více témat jsou pak </w:t>
      </w:r>
      <w:r w:rsidRPr="00FF0A0A">
        <w:rPr>
          <w:rFonts w:asciiTheme="minorHAnsi" w:hAnsiTheme="minorHAnsi" w:cstheme="minorHAnsi"/>
          <w:sz w:val="18"/>
          <w:u w:val="none"/>
        </w:rPr>
        <w:t>polytematické</w:t>
      </w:r>
      <w:r w:rsidRPr="00FF0A0A">
        <w:rPr>
          <w:rFonts w:asciiTheme="minorHAnsi" w:hAnsiTheme="minorHAnsi" w:cstheme="minorHAnsi"/>
          <w:b w:val="0"/>
          <w:sz w:val="18"/>
          <w:u w:val="none"/>
        </w:rPr>
        <w:t xml:space="preserve">. </w:t>
      </w:r>
    </w:p>
    <w:p w:rsidR="00C32F6A" w:rsidRDefault="00FF0A0A" w:rsidP="00C32F6A">
      <w:pPr>
        <w:pStyle w:val="Nzevpodkapitoly"/>
        <w:spacing w:before="0" w:after="0"/>
        <w:ind w:firstLine="0"/>
        <w:rPr>
          <w:rFonts w:asciiTheme="minorHAnsi" w:hAnsiTheme="minorHAnsi" w:cstheme="minorHAnsi"/>
          <w:sz w:val="18"/>
        </w:rPr>
      </w:pPr>
      <w:r w:rsidRPr="00FF0A0A">
        <w:rPr>
          <w:rFonts w:asciiTheme="minorHAnsi" w:hAnsiTheme="minorHAnsi" w:cstheme="minorHAnsi"/>
          <w:sz w:val="18"/>
        </w:rPr>
        <w:t xml:space="preserve">Figura </w:t>
      </w:r>
      <w:r w:rsidRPr="00FF0A0A">
        <w:rPr>
          <w:rFonts w:asciiTheme="minorHAnsi" w:hAnsiTheme="minorHAnsi" w:cstheme="minorHAnsi"/>
          <w:b w:val="0"/>
          <w:sz w:val="18"/>
          <w:u w:val="none"/>
        </w:rPr>
        <w:t xml:space="preserve">je útvar, který vzniká mechanickým opakováním motivu. Může se jednat o opakování beze změn nebo s drobnými melodickými obměnami. Figura má zpravidla vedlejší doprovodnou nebo výplňovou funkci (doprovod, introdukce, mezivěty, </w:t>
      </w:r>
      <w:proofErr w:type="spellStart"/>
      <w:r w:rsidRPr="00FF0A0A">
        <w:rPr>
          <w:rFonts w:asciiTheme="minorHAnsi" w:hAnsiTheme="minorHAnsi" w:cstheme="minorHAnsi"/>
          <w:b w:val="0"/>
          <w:sz w:val="18"/>
          <w:u w:val="none"/>
        </w:rPr>
        <w:t>kody</w:t>
      </w:r>
      <w:proofErr w:type="spellEnd"/>
      <w:r w:rsidRPr="00FF0A0A">
        <w:rPr>
          <w:rFonts w:asciiTheme="minorHAnsi" w:hAnsiTheme="minorHAnsi" w:cstheme="minorHAnsi"/>
          <w:b w:val="0"/>
          <w:sz w:val="18"/>
          <w:u w:val="none"/>
        </w:rPr>
        <w:t xml:space="preserve"> apod.). Nejčastěji se jedná o rozložené akordy (tzv. </w:t>
      </w:r>
      <w:proofErr w:type="spellStart"/>
      <w:r w:rsidRPr="00FF0A0A">
        <w:rPr>
          <w:rFonts w:asciiTheme="minorHAnsi" w:hAnsiTheme="minorHAnsi" w:cstheme="minorHAnsi"/>
          <w:sz w:val="18"/>
          <w:u w:val="none"/>
        </w:rPr>
        <w:t>albertiovský</w:t>
      </w:r>
      <w:proofErr w:type="spellEnd"/>
      <w:r w:rsidRPr="00FF0A0A">
        <w:rPr>
          <w:rFonts w:asciiTheme="minorHAnsi" w:hAnsiTheme="minorHAnsi" w:cstheme="minorHAnsi"/>
          <w:sz w:val="18"/>
          <w:u w:val="none"/>
        </w:rPr>
        <w:t xml:space="preserve"> bas</w:t>
      </w:r>
      <w:r w:rsidRPr="00FF0A0A">
        <w:rPr>
          <w:rFonts w:asciiTheme="minorHAnsi" w:hAnsiTheme="minorHAnsi" w:cstheme="minorHAnsi"/>
          <w:b w:val="0"/>
          <w:sz w:val="18"/>
          <w:u w:val="none"/>
        </w:rPr>
        <w:t xml:space="preserve">). </w:t>
      </w:r>
    </w:p>
    <w:p w:rsidR="00FF0A0A" w:rsidRDefault="00FF0A0A" w:rsidP="00C32F6A">
      <w:pPr>
        <w:pStyle w:val="Nzevpodkapitoly"/>
        <w:spacing w:before="0" w:after="0"/>
        <w:ind w:firstLine="0"/>
        <w:rPr>
          <w:rFonts w:asciiTheme="minorHAnsi" w:hAnsiTheme="minorHAnsi" w:cstheme="minorHAnsi"/>
          <w:b w:val="0"/>
          <w:sz w:val="18"/>
          <w:u w:val="none"/>
        </w:rPr>
      </w:pPr>
      <w:r w:rsidRPr="00C32F6A">
        <w:rPr>
          <w:rFonts w:asciiTheme="minorHAnsi" w:hAnsiTheme="minorHAnsi" w:cstheme="minorHAnsi"/>
          <w:sz w:val="18"/>
        </w:rPr>
        <w:t>Pasáž</w:t>
      </w:r>
      <w:r w:rsidR="00C32F6A" w:rsidRPr="00C32F6A">
        <w:rPr>
          <w:rFonts w:asciiTheme="minorHAnsi" w:hAnsiTheme="minorHAnsi" w:cstheme="minorHAnsi"/>
          <w:sz w:val="18"/>
          <w:u w:val="none"/>
        </w:rPr>
        <w:t xml:space="preserve"> </w:t>
      </w:r>
      <w:r w:rsidRPr="00C32F6A">
        <w:rPr>
          <w:rFonts w:asciiTheme="minorHAnsi" w:hAnsiTheme="minorHAnsi" w:cstheme="minorHAnsi"/>
          <w:b w:val="0"/>
          <w:sz w:val="18"/>
          <w:u w:val="none"/>
        </w:rPr>
        <w:t xml:space="preserve">(běh) je rychlý sled tónů založený na </w:t>
      </w:r>
      <w:proofErr w:type="spellStart"/>
      <w:r w:rsidRPr="00C32F6A">
        <w:rPr>
          <w:rFonts w:asciiTheme="minorHAnsi" w:hAnsiTheme="minorHAnsi" w:cstheme="minorHAnsi"/>
          <w:b w:val="0"/>
          <w:sz w:val="18"/>
          <w:u w:val="none"/>
        </w:rPr>
        <w:t>stupnicovitých</w:t>
      </w:r>
      <w:proofErr w:type="spellEnd"/>
      <w:r w:rsidRPr="00C32F6A">
        <w:rPr>
          <w:rFonts w:asciiTheme="minorHAnsi" w:hAnsiTheme="minorHAnsi" w:cstheme="minorHAnsi"/>
          <w:b w:val="0"/>
          <w:sz w:val="18"/>
          <w:u w:val="none"/>
        </w:rPr>
        <w:t xml:space="preserve"> bězích, rozložených akordech či figurách, často v rozsahu více oktáv. Má funkci spojovací, virtuózní či zvukomalebnou</w:t>
      </w:r>
    </w:p>
    <w:p w:rsidR="00B255DD" w:rsidRDefault="00B255DD" w:rsidP="00C32F6A">
      <w:pPr>
        <w:pStyle w:val="Nzevpodkapitoly"/>
        <w:ind w:firstLine="0"/>
        <w:rPr>
          <w:rFonts w:asciiTheme="minorHAnsi" w:hAnsiTheme="minorHAnsi" w:cstheme="minorHAnsi"/>
          <w:sz w:val="20"/>
        </w:rPr>
      </w:pPr>
    </w:p>
    <w:p w:rsidR="00C32F6A" w:rsidRPr="00D94C7D" w:rsidRDefault="00C32F6A" w:rsidP="00C32F6A">
      <w:pPr>
        <w:pStyle w:val="Nzevpodkapitoly"/>
        <w:ind w:firstLine="0"/>
        <w:rPr>
          <w:rFonts w:asciiTheme="minorHAnsi" w:hAnsiTheme="minorHAnsi" w:cstheme="minorHAnsi"/>
          <w:sz w:val="20"/>
        </w:rPr>
      </w:pPr>
      <w:r w:rsidRPr="00D94C7D">
        <w:rPr>
          <w:rFonts w:asciiTheme="minorHAnsi" w:hAnsiTheme="minorHAnsi" w:cstheme="minorHAnsi"/>
          <w:sz w:val="20"/>
        </w:rPr>
        <w:t>Práce s motivem (tématem)</w:t>
      </w:r>
    </w:p>
    <w:p w:rsidR="00C32F6A" w:rsidRPr="00D94C7D" w:rsidRDefault="00C32F6A" w:rsidP="00C32F6A">
      <w:pPr>
        <w:pStyle w:val="Zkladntextodsazen"/>
        <w:ind w:left="0" w:firstLine="0"/>
        <w:jc w:val="both"/>
        <w:rPr>
          <w:rFonts w:asciiTheme="minorHAnsi" w:hAnsiTheme="minorHAnsi" w:cstheme="minorHAnsi"/>
          <w:b w:val="0"/>
          <w:sz w:val="20"/>
          <w:u w:val="none"/>
        </w:rPr>
      </w:pPr>
      <w:r w:rsidRPr="00D94C7D">
        <w:rPr>
          <w:rFonts w:asciiTheme="minorHAnsi" w:hAnsiTheme="minorHAnsi" w:cstheme="minorHAnsi"/>
          <w:sz w:val="20"/>
        </w:rPr>
        <w:t>Motivace (tematizace)</w:t>
      </w:r>
      <w:r w:rsidRPr="00D94C7D">
        <w:rPr>
          <w:rFonts w:asciiTheme="minorHAnsi" w:hAnsiTheme="minorHAnsi" w:cstheme="minorHAnsi"/>
          <w:sz w:val="20"/>
          <w:u w:val="none"/>
        </w:rPr>
        <w:t xml:space="preserve"> </w:t>
      </w:r>
      <w:r w:rsidRPr="00D94C7D">
        <w:rPr>
          <w:rFonts w:asciiTheme="minorHAnsi" w:hAnsiTheme="minorHAnsi" w:cstheme="minorHAnsi"/>
          <w:b w:val="0"/>
          <w:sz w:val="20"/>
          <w:u w:val="none"/>
        </w:rPr>
        <w:t xml:space="preserve">je hudební proces, kdy rozvíjením melodického úryvku vzniká motiv (či téma). </w:t>
      </w:r>
    </w:p>
    <w:p w:rsidR="00C32F6A" w:rsidRPr="00D94C7D" w:rsidRDefault="00C32F6A" w:rsidP="00C32F6A">
      <w:pPr>
        <w:tabs>
          <w:tab w:val="left" w:pos="1134"/>
        </w:tabs>
        <w:jc w:val="both"/>
        <w:rPr>
          <w:rFonts w:cstheme="minorHAnsi"/>
          <w:sz w:val="20"/>
          <w:szCs w:val="20"/>
        </w:rPr>
      </w:pPr>
      <w:r w:rsidRPr="00D94C7D">
        <w:rPr>
          <w:rFonts w:cstheme="minorHAnsi"/>
          <w:b/>
          <w:sz w:val="20"/>
          <w:szCs w:val="20"/>
          <w:u w:val="single"/>
        </w:rPr>
        <w:t>Demotivace</w:t>
      </w:r>
      <w:r w:rsidRPr="00D94C7D">
        <w:rPr>
          <w:rFonts w:cstheme="minorHAnsi"/>
          <w:sz w:val="20"/>
          <w:szCs w:val="20"/>
        </w:rPr>
        <w:t xml:space="preserve"> je opačný proces, který snižuje závažnost motivu. Děje se tak jeho delším mechanickým opakováním nebo umístěním do méně důležité vrstvy ve skladbě (např. doprovodu). </w:t>
      </w:r>
      <w:r w:rsidRPr="00D94C7D">
        <w:rPr>
          <w:rFonts w:cstheme="minorHAnsi"/>
          <w:b/>
          <w:sz w:val="20"/>
          <w:szCs w:val="20"/>
        </w:rPr>
        <w:t xml:space="preserve">Z motivu se </w:t>
      </w:r>
      <w:r w:rsidRPr="00D94C7D">
        <w:rPr>
          <w:rFonts w:cstheme="minorHAnsi"/>
          <w:sz w:val="20"/>
          <w:szCs w:val="20"/>
        </w:rPr>
        <w:t xml:space="preserve">tak </w:t>
      </w:r>
      <w:r w:rsidRPr="00D94C7D">
        <w:rPr>
          <w:rFonts w:cstheme="minorHAnsi"/>
          <w:b/>
          <w:sz w:val="20"/>
          <w:szCs w:val="20"/>
        </w:rPr>
        <w:t>stává figura</w:t>
      </w:r>
      <w:r w:rsidRPr="00D94C7D">
        <w:rPr>
          <w:rFonts w:cstheme="minorHAnsi"/>
          <w:sz w:val="20"/>
          <w:szCs w:val="20"/>
        </w:rPr>
        <w:t xml:space="preserve"> (v některých případech i pasáž).</w:t>
      </w:r>
    </w:p>
    <w:p w:rsidR="00C32F6A" w:rsidRPr="00D94C7D" w:rsidRDefault="00C32F6A" w:rsidP="00C32F6A">
      <w:pPr>
        <w:pStyle w:val="Nzevpodkapitoly"/>
        <w:spacing w:after="0"/>
        <w:ind w:firstLine="0"/>
        <w:rPr>
          <w:rFonts w:asciiTheme="minorHAnsi" w:hAnsiTheme="minorHAnsi" w:cstheme="minorHAnsi"/>
          <w:sz w:val="20"/>
        </w:rPr>
      </w:pPr>
      <w:r w:rsidRPr="00D94C7D">
        <w:rPr>
          <w:rFonts w:asciiTheme="minorHAnsi" w:hAnsiTheme="minorHAnsi" w:cstheme="minorHAnsi"/>
          <w:sz w:val="20"/>
        </w:rPr>
        <w:t>Metody motivické (tematické) práce</w:t>
      </w:r>
    </w:p>
    <w:p w:rsidR="00C32F6A" w:rsidRPr="00D94C7D" w:rsidRDefault="00C32F6A" w:rsidP="00C32F6A">
      <w:pPr>
        <w:tabs>
          <w:tab w:val="left" w:pos="1134"/>
        </w:tabs>
        <w:spacing w:after="0"/>
        <w:jc w:val="both"/>
        <w:rPr>
          <w:rFonts w:cstheme="minorHAnsi"/>
          <w:sz w:val="20"/>
          <w:szCs w:val="20"/>
        </w:rPr>
      </w:pPr>
      <w:r w:rsidRPr="00D94C7D">
        <w:rPr>
          <w:rFonts w:cstheme="minorHAnsi"/>
          <w:b/>
          <w:sz w:val="20"/>
          <w:szCs w:val="20"/>
          <w:u w:val="single"/>
        </w:rPr>
        <w:t>Opakování</w:t>
      </w:r>
      <w:r w:rsidRPr="00D94C7D">
        <w:rPr>
          <w:rFonts w:cstheme="minorHAnsi"/>
          <w:sz w:val="20"/>
          <w:szCs w:val="20"/>
        </w:rPr>
        <w:t xml:space="preserve"> motivu může být:</w:t>
      </w:r>
    </w:p>
    <w:p w:rsidR="00C32F6A" w:rsidRPr="00D94C7D" w:rsidRDefault="00C32F6A" w:rsidP="00C32F6A">
      <w:pPr>
        <w:pStyle w:val="Odrkyspojovnky"/>
        <w:rPr>
          <w:rFonts w:asciiTheme="minorHAnsi" w:hAnsiTheme="minorHAnsi" w:cstheme="minorHAnsi"/>
        </w:rPr>
      </w:pPr>
      <w:r w:rsidRPr="00D94C7D">
        <w:rPr>
          <w:rFonts w:asciiTheme="minorHAnsi" w:hAnsiTheme="minorHAnsi" w:cstheme="minorHAnsi"/>
          <w:b/>
        </w:rPr>
        <w:t>přesné</w:t>
      </w:r>
      <w:r w:rsidRPr="00D94C7D">
        <w:rPr>
          <w:rFonts w:asciiTheme="minorHAnsi" w:hAnsiTheme="minorHAnsi" w:cstheme="minorHAnsi"/>
        </w:rPr>
        <w:t xml:space="preserve"> (beze změn)</w:t>
      </w:r>
    </w:p>
    <w:p w:rsidR="00C32F6A" w:rsidRPr="00D94C7D" w:rsidRDefault="00C32F6A" w:rsidP="00C32F6A">
      <w:pPr>
        <w:pStyle w:val="Odrkyspojovnky"/>
        <w:rPr>
          <w:rFonts w:asciiTheme="minorHAnsi" w:hAnsiTheme="minorHAnsi" w:cstheme="minorHAnsi"/>
        </w:rPr>
      </w:pPr>
      <w:r w:rsidRPr="00D94C7D">
        <w:rPr>
          <w:rFonts w:asciiTheme="minorHAnsi" w:hAnsiTheme="minorHAnsi" w:cstheme="minorHAnsi"/>
          <w:b/>
        </w:rPr>
        <w:t xml:space="preserve">s obměnou </w:t>
      </w:r>
      <w:r w:rsidRPr="00D94C7D">
        <w:rPr>
          <w:rFonts w:asciiTheme="minorHAnsi" w:hAnsiTheme="minorHAnsi" w:cstheme="minorHAnsi"/>
        </w:rPr>
        <w:t>(změny v kvalitě nebo velikosti intervalů, změny rytmu, ozdobení melodie, transpozice apod.)</w:t>
      </w:r>
    </w:p>
    <w:p w:rsidR="00C32F6A" w:rsidRPr="00D94C7D" w:rsidRDefault="00C32F6A" w:rsidP="00C32F6A">
      <w:pPr>
        <w:tabs>
          <w:tab w:val="left" w:pos="1134"/>
        </w:tabs>
        <w:spacing w:after="0"/>
        <w:jc w:val="both"/>
        <w:rPr>
          <w:rFonts w:cstheme="minorHAnsi"/>
          <w:sz w:val="20"/>
          <w:szCs w:val="20"/>
        </w:rPr>
      </w:pPr>
      <w:r w:rsidRPr="00D94C7D">
        <w:rPr>
          <w:rFonts w:cstheme="minorHAnsi"/>
          <w:b/>
          <w:sz w:val="20"/>
          <w:szCs w:val="20"/>
          <w:u w:val="single"/>
        </w:rPr>
        <w:t>Transpozice</w:t>
      </w:r>
      <w:r w:rsidRPr="00D94C7D">
        <w:rPr>
          <w:rFonts w:cstheme="minorHAnsi"/>
          <w:sz w:val="20"/>
          <w:szCs w:val="20"/>
        </w:rPr>
        <w:t xml:space="preserve"> motivu znamená jeho přesunutí o určitý interval výše nebo níže. </w:t>
      </w:r>
      <w:r w:rsidRPr="00D94C7D">
        <w:rPr>
          <w:rFonts w:cstheme="minorHAnsi"/>
          <w:b/>
          <w:sz w:val="20"/>
          <w:szCs w:val="20"/>
        </w:rPr>
        <w:t>Transpozice</w:t>
      </w:r>
      <w:r w:rsidRPr="00D94C7D">
        <w:rPr>
          <w:rFonts w:cstheme="minorHAnsi"/>
          <w:sz w:val="20"/>
          <w:szCs w:val="20"/>
        </w:rPr>
        <w:t xml:space="preserve"> může být:</w:t>
      </w:r>
    </w:p>
    <w:p w:rsidR="00C32F6A" w:rsidRPr="00D94C7D" w:rsidRDefault="00C32F6A" w:rsidP="00C32F6A">
      <w:pPr>
        <w:pStyle w:val="Odrkyspojovnky"/>
        <w:rPr>
          <w:rFonts w:asciiTheme="minorHAnsi" w:hAnsiTheme="minorHAnsi" w:cstheme="minorHAnsi"/>
        </w:rPr>
      </w:pPr>
      <w:r w:rsidRPr="00D94C7D">
        <w:rPr>
          <w:rFonts w:asciiTheme="minorHAnsi" w:hAnsiTheme="minorHAnsi" w:cstheme="minorHAnsi"/>
          <w:b/>
        </w:rPr>
        <w:t>tonální </w:t>
      </w:r>
      <w:r w:rsidRPr="00D94C7D">
        <w:rPr>
          <w:rFonts w:asciiTheme="minorHAnsi" w:hAnsiTheme="minorHAnsi" w:cstheme="minorHAnsi"/>
        </w:rPr>
        <w:t xml:space="preserve">(tj. </w:t>
      </w:r>
      <w:r w:rsidRPr="00D94C7D">
        <w:rPr>
          <w:rFonts w:asciiTheme="minorHAnsi" w:hAnsiTheme="minorHAnsi" w:cstheme="minorHAnsi"/>
          <w:b/>
        </w:rPr>
        <w:t>volná</w:t>
      </w:r>
      <w:r w:rsidRPr="00D94C7D">
        <w:rPr>
          <w:rFonts w:asciiTheme="minorHAnsi" w:hAnsiTheme="minorHAnsi" w:cstheme="minorHAnsi"/>
        </w:rPr>
        <w:t xml:space="preserve">) – velikost intervalů je zachována, ale mění se jejich kvalita, takže motiv zůstává ve stejné tónině </w:t>
      </w:r>
    </w:p>
    <w:p w:rsidR="00C32F6A" w:rsidRPr="00D94C7D" w:rsidRDefault="00C32F6A" w:rsidP="00C32F6A">
      <w:pPr>
        <w:pStyle w:val="Odrkyspojovnky"/>
        <w:rPr>
          <w:rFonts w:asciiTheme="minorHAnsi" w:hAnsiTheme="minorHAnsi" w:cstheme="minorHAnsi"/>
        </w:rPr>
      </w:pPr>
      <w:r w:rsidRPr="00D94C7D">
        <w:rPr>
          <w:rFonts w:asciiTheme="minorHAnsi" w:hAnsiTheme="minorHAnsi" w:cstheme="minorHAnsi"/>
          <w:b/>
        </w:rPr>
        <w:t xml:space="preserve">chromatická </w:t>
      </w:r>
      <w:r w:rsidRPr="00D94C7D">
        <w:rPr>
          <w:rFonts w:asciiTheme="minorHAnsi" w:hAnsiTheme="minorHAnsi" w:cstheme="minorHAnsi"/>
        </w:rPr>
        <w:t xml:space="preserve">(tj. </w:t>
      </w:r>
      <w:r w:rsidRPr="00D94C7D">
        <w:rPr>
          <w:rFonts w:asciiTheme="minorHAnsi" w:hAnsiTheme="minorHAnsi" w:cstheme="minorHAnsi"/>
          <w:b/>
        </w:rPr>
        <w:t>přísná</w:t>
      </w:r>
      <w:r w:rsidRPr="00D94C7D">
        <w:rPr>
          <w:rFonts w:asciiTheme="minorHAnsi" w:hAnsiTheme="minorHAnsi" w:cstheme="minorHAnsi"/>
        </w:rPr>
        <w:t>)</w:t>
      </w:r>
      <w:r w:rsidRPr="00D94C7D">
        <w:rPr>
          <w:rFonts w:asciiTheme="minorHAnsi" w:hAnsiTheme="minorHAnsi" w:cstheme="minorHAnsi"/>
          <w:b/>
        </w:rPr>
        <w:t xml:space="preserve"> </w:t>
      </w:r>
      <w:r w:rsidRPr="00D94C7D">
        <w:rPr>
          <w:rFonts w:asciiTheme="minorHAnsi" w:hAnsiTheme="minorHAnsi" w:cstheme="minorHAnsi"/>
        </w:rPr>
        <w:t>– všechny intervaly jsou přesně zachovány, melodie vybočuje z tóniny.</w:t>
      </w:r>
    </w:p>
    <w:p w:rsidR="00C32F6A" w:rsidRPr="00D94C7D" w:rsidRDefault="00C32F6A" w:rsidP="00C32F6A">
      <w:pPr>
        <w:tabs>
          <w:tab w:val="left" w:pos="1134"/>
        </w:tabs>
        <w:spacing w:after="0"/>
        <w:jc w:val="both"/>
        <w:rPr>
          <w:rFonts w:cstheme="minorHAnsi"/>
          <w:sz w:val="20"/>
          <w:szCs w:val="20"/>
        </w:rPr>
      </w:pPr>
      <w:r w:rsidRPr="00D94C7D">
        <w:rPr>
          <w:rFonts w:cstheme="minorHAnsi"/>
          <w:b/>
          <w:sz w:val="20"/>
          <w:szCs w:val="20"/>
          <w:u w:val="single"/>
        </w:rPr>
        <w:t>Ozdobování, melodizace</w:t>
      </w:r>
      <w:r w:rsidRPr="00D94C7D">
        <w:rPr>
          <w:rFonts w:cstheme="minorHAnsi"/>
          <w:b/>
          <w:sz w:val="20"/>
          <w:szCs w:val="20"/>
        </w:rPr>
        <w:t xml:space="preserve"> </w:t>
      </w:r>
      <w:r w:rsidRPr="00D94C7D">
        <w:rPr>
          <w:rFonts w:cstheme="minorHAnsi"/>
          <w:sz w:val="20"/>
          <w:szCs w:val="20"/>
        </w:rPr>
        <w:t xml:space="preserve">motivu (též kolorování melodie, cifrování) – obohacování melodie ozdobnými figurami a tóny (průchodnými, střídavými nebo následnými akordickými tóny, průtahy, předjímkami apod.). </w:t>
      </w:r>
    </w:p>
    <w:p w:rsidR="00C32F6A" w:rsidRPr="00D94C7D" w:rsidRDefault="00C32F6A" w:rsidP="00C32F6A">
      <w:pPr>
        <w:tabs>
          <w:tab w:val="num" w:pos="644"/>
          <w:tab w:val="left" w:pos="1134"/>
        </w:tabs>
        <w:spacing w:after="0"/>
        <w:jc w:val="both"/>
        <w:rPr>
          <w:rFonts w:cstheme="minorHAnsi"/>
          <w:sz w:val="20"/>
          <w:szCs w:val="20"/>
        </w:rPr>
      </w:pPr>
      <w:r w:rsidRPr="00D94C7D">
        <w:rPr>
          <w:rFonts w:cstheme="minorHAnsi"/>
          <w:b/>
          <w:sz w:val="20"/>
          <w:szCs w:val="20"/>
          <w:u w:val="single"/>
        </w:rPr>
        <w:t>Nivelizace</w:t>
      </w:r>
      <w:r w:rsidRPr="00D94C7D">
        <w:rPr>
          <w:rFonts w:cstheme="minorHAnsi"/>
          <w:sz w:val="20"/>
          <w:szCs w:val="20"/>
        </w:rPr>
        <w:t xml:space="preserve"> – zúžení rozsahu melodické linky, často až na jediný tón, rytmus přitom zůstává zachován.</w:t>
      </w:r>
    </w:p>
    <w:p w:rsidR="00C32F6A" w:rsidRPr="00D94C7D" w:rsidRDefault="00C32F6A" w:rsidP="00C32F6A">
      <w:pPr>
        <w:tabs>
          <w:tab w:val="num" w:pos="644"/>
          <w:tab w:val="left" w:pos="1134"/>
        </w:tabs>
        <w:spacing w:after="0"/>
        <w:jc w:val="both"/>
        <w:rPr>
          <w:rFonts w:cstheme="minorHAnsi"/>
          <w:sz w:val="20"/>
          <w:szCs w:val="20"/>
        </w:rPr>
      </w:pPr>
      <w:r w:rsidRPr="00D94C7D">
        <w:rPr>
          <w:rFonts w:cstheme="minorHAnsi"/>
          <w:b/>
          <w:sz w:val="20"/>
          <w:szCs w:val="20"/>
          <w:u w:val="single"/>
        </w:rPr>
        <w:t>Inverze</w:t>
      </w:r>
      <w:r w:rsidRPr="00D94C7D">
        <w:rPr>
          <w:rFonts w:cstheme="minorHAnsi"/>
          <w:b/>
          <w:sz w:val="20"/>
          <w:szCs w:val="20"/>
        </w:rPr>
        <w:t xml:space="preserve"> – </w:t>
      </w:r>
      <w:r w:rsidRPr="00D94C7D">
        <w:rPr>
          <w:rFonts w:cstheme="minorHAnsi"/>
          <w:sz w:val="20"/>
          <w:szCs w:val="20"/>
        </w:rPr>
        <w:t xml:space="preserve">převrácení motivu, stoupající intervaly se mění na klesající a obráceně. </w:t>
      </w:r>
      <w:r w:rsidRPr="00D94C7D">
        <w:rPr>
          <w:rFonts w:cstheme="minorHAnsi"/>
          <w:b/>
          <w:sz w:val="20"/>
          <w:szCs w:val="20"/>
        </w:rPr>
        <w:t>Inverze</w:t>
      </w:r>
      <w:r w:rsidRPr="00D94C7D">
        <w:rPr>
          <w:rFonts w:cstheme="minorHAnsi"/>
          <w:sz w:val="20"/>
          <w:szCs w:val="20"/>
        </w:rPr>
        <w:t xml:space="preserve"> může být:</w:t>
      </w:r>
    </w:p>
    <w:p w:rsidR="00C32F6A" w:rsidRPr="00D94C7D" w:rsidRDefault="00C32F6A" w:rsidP="00C32F6A">
      <w:pPr>
        <w:pStyle w:val="Odrkyspojovnky"/>
        <w:rPr>
          <w:rFonts w:asciiTheme="minorHAnsi" w:hAnsiTheme="minorHAnsi" w:cstheme="minorHAnsi"/>
        </w:rPr>
      </w:pPr>
      <w:r w:rsidRPr="00D94C7D">
        <w:rPr>
          <w:rFonts w:asciiTheme="minorHAnsi" w:hAnsiTheme="minorHAnsi" w:cstheme="minorHAnsi"/>
          <w:b/>
        </w:rPr>
        <w:t>přísná</w:t>
      </w:r>
      <w:r w:rsidRPr="00D94C7D">
        <w:rPr>
          <w:rFonts w:asciiTheme="minorHAnsi" w:hAnsiTheme="minorHAnsi" w:cstheme="minorHAnsi"/>
        </w:rPr>
        <w:t xml:space="preserve"> (velikost i</w:t>
      </w:r>
      <w:bookmarkStart w:id="0" w:name="_GoBack"/>
      <w:bookmarkEnd w:id="0"/>
      <w:r w:rsidRPr="00D94C7D">
        <w:rPr>
          <w:rFonts w:asciiTheme="minorHAnsi" w:hAnsiTheme="minorHAnsi" w:cstheme="minorHAnsi"/>
        </w:rPr>
        <w:t>ntervalů v převratu zůstává stejná) nebo</w:t>
      </w:r>
    </w:p>
    <w:p w:rsidR="00C32F6A" w:rsidRPr="00D94C7D" w:rsidRDefault="00C32F6A" w:rsidP="00C32F6A">
      <w:pPr>
        <w:pStyle w:val="Odrkyspojovnky"/>
        <w:rPr>
          <w:rFonts w:asciiTheme="minorHAnsi" w:hAnsiTheme="minorHAnsi" w:cstheme="minorHAnsi"/>
        </w:rPr>
      </w:pPr>
      <w:r w:rsidRPr="00D94C7D">
        <w:rPr>
          <w:rFonts w:asciiTheme="minorHAnsi" w:hAnsiTheme="minorHAnsi" w:cstheme="minorHAnsi"/>
          <w:b/>
        </w:rPr>
        <w:t>volná</w:t>
      </w:r>
      <w:r w:rsidRPr="00D94C7D">
        <w:rPr>
          <w:rFonts w:asciiTheme="minorHAnsi" w:hAnsiTheme="minorHAnsi" w:cstheme="minorHAnsi"/>
        </w:rPr>
        <w:t xml:space="preserve"> (v převratu se intervaly mění).</w:t>
      </w:r>
    </w:p>
    <w:p w:rsidR="00C32F6A" w:rsidRPr="00D94C7D" w:rsidRDefault="00C32F6A" w:rsidP="00C32F6A">
      <w:pPr>
        <w:tabs>
          <w:tab w:val="left" w:pos="1134"/>
        </w:tabs>
        <w:spacing w:after="0"/>
        <w:jc w:val="both"/>
        <w:rPr>
          <w:rFonts w:cstheme="minorHAnsi"/>
          <w:sz w:val="20"/>
          <w:szCs w:val="20"/>
        </w:rPr>
      </w:pPr>
      <w:r w:rsidRPr="00D94C7D">
        <w:rPr>
          <w:rFonts w:cstheme="minorHAnsi"/>
          <w:b/>
          <w:sz w:val="20"/>
          <w:szCs w:val="20"/>
          <w:u w:val="single"/>
        </w:rPr>
        <w:t>Rak</w:t>
      </w:r>
      <w:r w:rsidRPr="00D94C7D">
        <w:rPr>
          <w:rFonts w:cstheme="minorHAnsi"/>
          <w:b/>
          <w:sz w:val="20"/>
          <w:szCs w:val="20"/>
        </w:rPr>
        <w:t xml:space="preserve"> – </w:t>
      </w:r>
      <w:r w:rsidRPr="00D94C7D">
        <w:rPr>
          <w:rFonts w:cstheme="minorHAnsi"/>
          <w:sz w:val="20"/>
          <w:szCs w:val="20"/>
        </w:rPr>
        <w:t xml:space="preserve">melodie se uvádí pozpátku od svého posledního tónu. Rak může být použit i současně s inverzí motivu – vzniká tak </w:t>
      </w:r>
      <w:r w:rsidRPr="00D94C7D">
        <w:rPr>
          <w:rFonts w:cstheme="minorHAnsi"/>
          <w:b/>
          <w:sz w:val="20"/>
          <w:szCs w:val="20"/>
        </w:rPr>
        <w:t>inverze raka</w:t>
      </w:r>
      <w:r w:rsidRPr="00D94C7D">
        <w:rPr>
          <w:rFonts w:cstheme="minorHAnsi"/>
          <w:sz w:val="20"/>
          <w:szCs w:val="20"/>
        </w:rPr>
        <w:t>.</w:t>
      </w:r>
    </w:p>
    <w:p w:rsidR="00C32F6A" w:rsidRPr="00D94C7D" w:rsidRDefault="00C32F6A" w:rsidP="00C32F6A">
      <w:pPr>
        <w:tabs>
          <w:tab w:val="left" w:pos="1134"/>
        </w:tabs>
        <w:spacing w:after="0"/>
        <w:jc w:val="both"/>
        <w:rPr>
          <w:rFonts w:cstheme="minorHAnsi"/>
          <w:sz w:val="20"/>
          <w:szCs w:val="20"/>
        </w:rPr>
      </w:pPr>
      <w:r w:rsidRPr="00D94C7D">
        <w:rPr>
          <w:rFonts w:cstheme="minorHAnsi"/>
          <w:b/>
          <w:sz w:val="20"/>
          <w:szCs w:val="20"/>
          <w:u w:val="single"/>
        </w:rPr>
        <w:t>Imitace</w:t>
      </w:r>
      <w:r w:rsidRPr="00D94C7D">
        <w:rPr>
          <w:rFonts w:cstheme="minorHAnsi"/>
          <w:b/>
          <w:sz w:val="20"/>
          <w:szCs w:val="20"/>
        </w:rPr>
        <w:t xml:space="preserve"> – </w:t>
      </w:r>
      <w:r w:rsidRPr="00D94C7D">
        <w:rPr>
          <w:rFonts w:cstheme="minorHAnsi"/>
          <w:sz w:val="20"/>
          <w:szCs w:val="20"/>
        </w:rPr>
        <w:t>napodobení motivu jiným hlasem. Používá se zejména v polyfonní faktuře.</w:t>
      </w:r>
    </w:p>
    <w:p w:rsidR="00C32F6A" w:rsidRPr="00D94C7D" w:rsidRDefault="00C32F6A" w:rsidP="00C32F6A">
      <w:pPr>
        <w:tabs>
          <w:tab w:val="left" w:pos="284"/>
        </w:tabs>
        <w:spacing w:after="0"/>
        <w:jc w:val="both"/>
        <w:rPr>
          <w:rFonts w:cstheme="minorHAnsi"/>
          <w:sz w:val="20"/>
          <w:szCs w:val="20"/>
        </w:rPr>
      </w:pPr>
      <w:r w:rsidRPr="00D94C7D">
        <w:rPr>
          <w:rFonts w:cstheme="minorHAnsi"/>
          <w:b/>
          <w:sz w:val="20"/>
          <w:szCs w:val="20"/>
          <w:u w:val="single"/>
        </w:rPr>
        <w:t>Augmentace</w:t>
      </w:r>
      <w:r w:rsidRPr="00D94C7D">
        <w:rPr>
          <w:rFonts w:cstheme="minorHAnsi"/>
          <w:b/>
          <w:sz w:val="20"/>
          <w:szCs w:val="20"/>
        </w:rPr>
        <w:t xml:space="preserve"> </w:t>
      </w:r>
      <w:r w:rsidRPr="00D94C7D">
        <w:rPr>
          <w:rFonts w:cstheme="minorHAnsi"/>
          <w:sz w:val="20"/>
          <w:szCs w:val="20"/>
        </w:rPr>
        <w:t>– tóny motivu jsou prodlouženy na dvo</w:t>
      </w:r>
      <w:r w:rsidR="002173EF">
        <w:rPr>
          <w:rFonts w:cstheme="minorHAnsi"/>
          <w:sz w:val="20"/>
          <w:szCs w:val="20"/>
        </w:rPr>
        <w:t>j</w:t>
      </w:r>
      <w:r w:rsidRPr="00D94C7D">
        <w:rPr>
          <w:rFonts w:cstheme="minorHAnsi"/>
          <w:sz w:val="20"/>
          <w:szCs w:val="20"/>
        </w:rPr>
        <w:t xml:space="preserve"> nebo i </w:t>
      </w:r>
      <w:proofErr w:type="spellStart"/>
      <w:r w:rsidRPr="00D94C7D">
        <w:rPr>
          <w:rFonts w:cstheme="minorHAnsi"/>
          <w:sz w:val="20"/>
          <w:szCs w:val="20"/>
        </w:rPr>
        <w:t>vícenásobek</w:t>
      </w:r>
      <w:proofErr w:type="spellEnd"/>
      <w:r w:rsidRPr="00D94C7D">
        <w:rPr>
          <w:rFonts w:cstheme="minorHAnsi"/>
          <w:sz w:val="20"/>
          <w:szCs w:val="20"/>
        </w:rPr>
        <w:t xml:space="preserve"> své délky.</w:t>
      </w:r>
    </w:p>
    <w:p w:rsidR="00C32F6A" w:rsidRPr="00D94C7D" w:rsidRDefault="00C32F6A" w:rsidP="00C32F6A">
      <w:pPr>
        <w:tabs>
          <w:tab w:val="left" w:pos="284"/>
        </w:tabs>
        <w:spacing w:after="0"/>
        <w:jc w:val="both"/>
        <w:rPr>
          <w:rFonts w:cstheme="minorHAnsi"/>
          <w:sz w:val="20"/>
          <w:szCs w:val="20"/>
        </w:rPr>
      </w:pPr>
      <w:r w:rsidRPr="00D94C7D">
        <w:rPr>
          <w:rFonts w:cstheme="minorHAnsi"/>
          <w:b/>
          <w:sz w:val="20"/>
          <w:szCs w:val="20"/>
          <w:u w:val="single"/>
        </w:rPr>
        <w:t>Diminuce</w:t>
      </w:r>
      <w:r w:rsidRPr="00D94C7D">
        <w:rPr>
          <w:rFonts w:cstheme="minorHAnsi"/>
          <w:sz w:val="20"/>
          <w:szCs w:val="20"/>
        </w:rPr>
        <w:t xml:space="preserve"> – tóny motivu jsou zkráceny na polovinu (čtvrtinu apod.) své délky.</w:t>
      </w:r>
    </w:p>
    <w:p w:rsidR="00C32F6A" w:rsidRPr="00D94C7D" w:rsidRDefault="00C32F6A" w:rsidP="00C32F6A">
      <w:pPr>
        <w:tabs>
          <w:tab w:val="left" w:pos="284"/>
          <w:tab w:val="num" w:pos="644"/>
        </w:tabs>
        <w:spacing w:after="0"/>
        <w:jc w:val="both"/>
        <w:rPr>
          <w:rFonts w:cstheme="minorHAnsi"/>
          <w:sz w:val="20"/>
          <w:szCs w:val="20"/>
        </w:rPr>
      </w:pPr>
      <w:r w:rsidRPr="00D94C7D">
        <w:rPr>
          <w:rFonts w:cstheme="minorHAnsi"/>
          <w:b/>
          <w:sz w:val="20"/>
          <w:szCs w:val="20"/>
          <w:u w:val="single"/>
        </w:rPr>
        <w:t>Rozšíření (prodloužení)</w:t>
      </w:r>
      <w:r w:rsidRPr="00D94C7D">
        <w:rPr>
          <w:rFonts w:cstheme="minorHAnsi"/>
          <w:b/>
          <w:sz w:val="20"/>
          <w:szCs w:val="20"/>
        </w:rPr>
        <w:t xml:space="preserve"> </w:t>
      </w:r>
      <w:r w:rsidRPr="00D94C7D">
        <w:rPr>
          <w:rFonts w:cstheme="minorHAnsi"/>
          <w:sz w:val="20"/>
          <w:szCs w:val="20"/>
        </w:rPr>
        <w:t>motivu:</w:t>
      </w:r>
    </w:p>
    <w:p w:rsidR="00C32F6A" w:rsidRPr="00D94C7D" w:rsidRDefault="00C32F6A" w:rsidP="00C32F6A">
      <w:pPr>
        <w:pStyle w:val="Odrkyspojovnky"/>
        <w:rPr>
          <w:rFonts w:asciiTheme="minorHAnsi" w:hAnsiTheme="minorHAnsi" w:cstheme="minorHAnsi"/>
        </w:rPr>
      </w:pPr>
      <w:r w:rsidRPr="00D94C7D">
        <w:rPr>
          <w:rFonts w:asciiTheme="minorHAnsi" w:hAnsiTheme="minorHAnsi" w:cstheme="minorHAnsi"/>
          <w:b/>
        </w:rPr>
        <w:t>vnitřní rozšíření</w:t>
      </w:r>
      <w:r w:rsidRPr="00D94C7D">
        <w:rPr>
          <w:rFonts w:asciiTheme="minorHAnsi" w:hAnsiTheme="minorHAnsi" w:cstheme="minorHAnsi"/>
        </w:rPr>
        <w:t xml:space="preserve"> vzniká přidáním tónů doprostřed motivu, </w:t>
      </w:r>
    </w:p>
    <w:p w:rsidR="00C32F6A" w:rsidRPr="00D94C7D" w:rsidRDefault="00C32F6A" w:rsidP="00C32F6A">
      <w:pPr>
        <w:pStyle w:val="Odrkyspojovnky"/>
        <w:rPr>
          <w:rFonts w:asciiTheme="minorHAnsi" w:hAnsiTheme="minorHAnsi" w:cstheme="minorHAnsi"/>
        </w:rPr>
      </w:pPr>
      <w:r w:rsidRPr="00D94C7D">
        <w:rPr>
          <w:rFonts w:asciiTheme="minorHAnsi" w:hAnsiTheme="minorHAnsi" w:cstheme="minorHAnsi"/>
          <w:b/>
        </w:rPr>
        <w:t xml:space="preserve">vnější rozšíření </w:t>
      </w:r>
      <w:r w:rsidRPr="00D94C7D">
        <w:rPr>
          <w:rFonts w:asciiTheme="minorHAnsi" w:hAnsiTheme="minorHAnsi" w:cstheme="minorHAnsi"/>
        </w:rPr>
        <w:t>vzniká přidáním tónů před nebo za motiv.</w:t>
      </w:r>
    </w:p>
    <w:p w:rsidR="00C32F6A" w:rsidRPr="00D94C7D" w:rsidRDefault="00C32F6A" w:rsidP="00C32F6A">
      <w:pPr>
        <w:tabs>
          <w:tab w:val="left" w:pos="284"/>
        </w:tabs>
        <w:spacing w:after="0"/>
        <w:jc w:val="both"/>
        <w:rPr>
          <w:rFonts w:cstheme="minorHAnsi"/>
          <w:sz w:val="20"/>
          <w:szCs w:val="20"/>
        </w:rPr>
      </w:pPr>
      <w:r w:rsidRPr="00D94C7D">
        <w:rPr>
          <w:rFonts w:cstheme="minorHAnsi"/>
          <w:b/>
          <w:sz w:val="20"/>
          <w:szCs w:val="20"/>
          <w:u w:val="single"/>
        </w:rPr>
        <w:t>Zkrácení</w:t>
      </w:r>
      <w:r w:rsidRPr="00D94C7D">
        <w:rPr>
          <w:rFonts w:cstheme="minorHAnsi"/>
          <w:b/>
          <w:sz w:val="20"/>
          <w:szCs w:val="20"/>
        </w:rPr>
        <w:t xml:space="preserve"> </w:t>
      </w:r>
      <w:r w:rsidRPr="00D94C7D">
        <w:rPr>
          <w:rFonts w:cstheme="minorHAnsi"/>
          <w:sz w:val="20"/>
          <w:szCs w:val="20"/>
        </w:rPr>
        <w:t xml:space="preserve">motivu vzniká vypuštěním jednoho nebo více tónů na začátku, uprostřed nebo na konci motivu. </w:t>
      </w:r>
    </w:p>
    <w:p w:rsidR="00C32F6A" w:rsidRPr="00D94C7D" w:rsidRDefault="00C32F6A" w:rsidP="00C32F6A">
      <w:pPr>
        <w:tabs>
          <w:tab w:val="left" w:pos="284"/>
        </w:tabs>
        <w:spacing w:after="0"/>
        <w:jc w:val="both"/>
        <w:rPr>
          <w:rFonts w:cstheme="minorHAnsi"/>
          <w:sz w:val="20"/>
          <w:szCs w:val="20"/>
        </w:rPr>
      </w:pPr>
      <w:r w:rsidRPr="00D94C7D">
        <w:rPr>
          <w:rFonts w:cstheme="minorHAnsi"/>
          <w:b/>
          <w:sz w:val="20"/>
          <w:szCs w:val="20"/>
          <w:u w:val="single"/>
        </w:rPr>
        <w:t>Dělení</w:t>
      </w:r>
      <w:r w:rsidRPr="00D94C7D">
        <w:rPr>
          <w:rFonts w:cstheme="minorHAnsi"/>
          <w:b/>
          <w:sz w:val="20"/>
          <w:szCs w:val="20"/>
        </w:rPr>
        <w:t xml:space="preserve"> </w:t>
      </w:r>
      <w:r w:rsidRPr="00D94C7D">
        <w:rPr>
          <w:rFonts w:cstheme="minorHAnsi"/>
          <w:sz w:val="20"/>
          <w:szCs w:val="20"/>
        </w:rPr>
        <w:t>(užívá se u témat a delších motivů) – z tématu se vyjme určitá část (např. jen 1 motiv, hlava tématu apod.), se kterou se pak pracuje samostatně. Zkracování a dělení témat a motivů se často vyskytuje v gradacích.</w:t>
      </w:r>
    </w:p>
    <w:p w:rsidR="00C32F6A" w:rsidRPr="00F11960" w:rsidRDefault="00C32F6A" w:rsidP="00C32F6A">
      <w:pPr>
        <w:tabs>
          <w:tab w:val="left" w:pos="284"/>
        </w:tabs>
        <w:jc w:val="both"/>
        <w:rPr>
          <w:szCs w:val="20"/>
        </w:rPr>
      </w:pPr>
    </w:p>
    <w:p w:rsidR="00C32F6A" w:rsidRDefault="00C32F6A" w:rsidP="00C32F6A">
      <w:r w:rsidRPr="004C0DF6">
        <w:br w:type="page"/>
      </w:r>
    </w:p>
    <w:p w:rsidR="00D77932" w:rsidRPr="00D77932" w:rsidRDefault="00D77932" w:rsidP="00C32F6A">
      <w:pPr>
        <w:rPr>
          <w:b/>
          <w:u w:val="single"/>
        </w:rPr>
      </w:pPr>
      <w:r w:rsidRPr="00D77932">
        <w:rPr>
          <w:b/>
          <w:u w:val="single"/>
        </w:rPr>
        <w:lastRenderedPageBreak/>
        <w:t>Harmonický rozbor vybraných částí:</w:t>
      </w:r>
    </w:p>
    <w:p w:rsidR="00D77932" w:rsidRPr="00021BA0" w:rsidRDefault="00D77932" w:rsidP="00C32F6A">
      <w:pPr>
        <w:rPr>
          <w:b/>
        </w:rPr>
      </w:pPr>
      <w:r w:rsidRPr="00021BA0">
        <w:rPr>
          <w:b/>
          <w:noProof/>
          <w:lang w:eastAsia="cs-CZ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195580</wp:posOffset>
            </wp:positionV>
            <wp:extent cx="5760720" cy="1309888"/>
            <wp:effectExtent l="0" t="0" r="0" b="5080"/>
            <wp:wrapNone/>
            <wp:docPr id="25" name="Obráze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309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21BA0">
        <w:rPr>
          <w:b/>
        </w:rPr>
        <w:t>Předvětí dílu a</w:t>
      </w:r>
    </w:p>
    <w:p w:rsidR="00D77932" w:rsidRDefault="00D77932" w:rsidP="00C32F6A"/>
    <w:p w:rsidR="00D77932" w:rsidRDefault="00D77932" w:rsidP="00C32F6A">
      <w:pPr>
        <w:rPr>
          <w:lang w:eastAsia="cs-CZ"/>
        </w:rPr>
      </w:pPr>
    </w:p>
    <w:p w:rsidR="00D77932" w:rsidRDefault="00021BA0" w:rsidP="00C32F6A">
      <w:pPr>
        <w:rPr>
          <w:lang w:eastAsia="cs-CZ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357504</wp:posOffset>
                </wp:positionH>
                <wp:positionV relativeFrom="paragraph">
                  <wp:posOffset>148590</wp:posOffset>
                </wp:positionV>
                <wp:extent cx="352425" cy="971550"/>
                <wp:effectExtent l="38100" t="0" r="28575" b="57150"/>
                <wp:wrapNone/>
                <wp:docPr id="28" name="Přímá spojnice se šipkou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2425" cy="9715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11504D" id="Přímá spojnice se šipkou 28" o:spid="_x0000_s1026" type="#_x0000_t32" style="position:absolute;margin-left:28.15pt;margin-top:11.7pt;width:27.75pt;height:76.5pt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6KxDAIAAEgEAAAOAAAAZHJzL2Uyb0RvYy54bWysVEuOEzEQ3SNxB8t7pjuB8InSmUWGwAJB&#10;xOcAjtvuNtguq+zJ5ygs5wCcYjT3ouxOmq+QQPTC8qfeq3rP5V5cHpxlO4XRgG/45KLmTHkJrfFd&#10;wz+8Xz94yllMwrfCglcNP6rIL5f37y32Ya6m0INtFTIi8XG+Dw3vUwrzqoqyV07ECwjK06EGdCLR&#10;EruqRbEndmeraV0/rvaAbUCQKkbavRoO+bLwa61keqN1VInZhlNtqYxYxm0eq+VCzDsUoTfyVIb4&#10;hyqcMJ6SjlRXIgl2jeYXKmckQgSdLiS4CrQ2UhUNpGZS/6TmXS+CKlrInBhGm+L/o5Wvdxtkpm34&#10;lG7KC0d3tLn7fPvF3d6wGOCjpwJZVOzuxoRPcM0ojDzbhzgn6Mpv8LSKYYPZgINGx7Q14SW1Q7GE&#10;RLJDcfw4Oq4OiUnafDibPprOOJN09OzJZDYrN1INNJkuYEwvFDiWJw2PCYXp+rQC7+luAYcUYvcq&#10;JiqEgGdABlufxwjWtGtjbVlgt11ZZDtBDbFe1/RlPQT8ISwJY5/7lqVjIEMSGuE7q06RmbbKDgya&#10;yywdrRpSvlWa/CRtQ2mlk9WYUkipfJqMTBSdYZrKG4F1se2PwFN8hqrS5X8DHhElM/g0gp3xgL/L&#10;ng7nkvUQf3Zg0J0t2EJ7LN1QrKF2La6enlZ+D9+vC/zbD2D5FQAA//8DAFBLAwQUAAYACAAAACEA&#10;JV4WL+AAAAAJAQAADwAAAGRycy9kb3ducmV2LnhtbEyPwU7DMBBE70j8g7VI3KiTpoQqjVNBVSQO&#10;qBKhhx7deEkC8TqK3TTw9WxPcNvRjGbf5OvJdmLEwbeOFMSzCARS5UxLtYL9+/PdEoQPmozuHKGC&#10;b/SwLq6vcp0Zd6Y3HMtQCy4hn2kFTQh9JqWvGrTaz1yPxN6HG6wOLIdamkGfudx2ch5FqbS6Jf7Q&#10;6B43DVZf5ckqeBq36da+/Oyjz9eD3ZmkpANulLq9mR5XIAJO4S8MF3xGh4KZju5ExotOwX2acFLB&#10;PFmAuPhxzFOOfDykC5BFLv8vKH4BAAD//wMAUEsBAi0AFAAGAAgAAAAhALaDOJL+AAAA4QEAABMA&#10;AAAAAAAAAAAAAAAAAAAAAFtDb250ZW50X1R5cGVzXS54bWxQSwECLQAUAAYACAAAACEAOP0h/9YA&#10;AACUAQAACwAAAAAAAAAAAAAAAAAvAQAAX3JlbHMvLnJlbHNQSwECLQAUAAYACAAAACEAnGeisQwC&#10;AABIBAAADgAAAAAAAAAAAAAAAAAuAgAAZHJzL2Uyb0RvYy54bWxQSwECLQAUAAYACAAAACEAJV4W&#10;L+AAAAAJAQAADwAAAAAAAAAAAAAAAABmBAAAZHJzL2Rvd25yZXYueG1sUEsFBgAAAAAEAAQA8wAA&#10;AHMFAAAAAA==&#10;" strokecolor="red" strokeweight=".5pt">
                <v:stroke endarrow="block" joinstyle="miter"/>
              </v:shape>
            </w:pict>
          </mc:Fallback>
        </mc:AlternateContent>
      </w:r>
      <w:r w:rsidR="00D77932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662305</wp:posOffset>
                </wp:positionH>
                <wp:positionV relativeFrom="paragraph">
                  <wp:posOffset>15240</wp:posOffset>
                </wp:positionV>
                <wp:extent cx="161925" cy="152400"/>
                <wp:effectExtent l="0" t="0" r="28575" b="19050"/>
                <wp:wrapNone/>
                <wp:docPr id="26" name="Ovál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73028B" id="Ovál 26" o:spid="_x0000_s1026" style="position:absolute;margin-left:52.15pt;margin-top:1.2pt;width:12.75pt;height:1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ZXdmwIAAIUFAAAOAAAAZHJzL2Uyb0RvYy54bWysVEtuGzEM3RfoHQTtm/nAThsj48BI4KJA&#10;kARNiqxljeQRoBFVSfbYvU3P0ouV0nxiNEEXRb0YiyL5SD6RvLw6tJrshfMKTEWLs5wSYTjUymwr&#10;+u1p/eETJT4wUzMNRlT0KDy9Wr5/d9nZhSihAV0LRxDE+EVnK9qEYBdZ5nkjWubPwAqDSgmuZQFF&#10;t81qxzpEb3VW5vl51oGrrQMuvMfbm15JlwlfSsHDvZReBKIrirmF9HXpu4nfbHnJFlvHbKP4kAb7&#10;hyxapgwGnaBuWGBk59QrqFZxBx5kOOPQZiCl4iLVgNUU+R/VPDbMilQLkuPtRJP/f7D8bv/giKor&#10;Wp5TYliLb3S///VTE5SRnM76Bdo82gc3SB6PsdKDdG38xxrIIRF6nAgVh0A4XhbnxUU5p4SjqpiX&#10;szwRnr04W+fDZwEtiYeKCq2V9bFktmD7Wx8wJlqPVvHawFppnZ5Nm3jhQas63iXBbTfX2pE9w/de&#10;r3P8xSoQ48QMpeiaxdr6atIpHLWIGNp8FRIpwfzLlElqRjHBMs6FCUWvalgt+mjz02CxfaNHCp0A&#10;I7LELCfsAWC07EFG7D7nwT66itTLk3P+t8R658kjRQYTJudWGXBvAWisaojc248k9dREljZQH7Fh&#10;HPST5C1fK3y6W+bDA3M4OjhkuA7CPX6khq6iMJwoacD9eOs+2mNHo5aSDkexov77jjlBif5isNcv&#10;itkszm4SZvOPJQruVLM51Zhdew34+gUuHsvTMdoHPR6lg/YZt8YqRkUVMxxjV5QHNwrXoV8RuHe4&#10;WK2SGc6rZeHWPFoewSOrsS+fDs/M2aF/Azb+HYxj+6qHe9voaWC1CyBVavAXXge+cdZT4wx7KS6T&#10;UzlZvWzP5W8AAAD//wMAUEsDBBQABgAIAAAAIQAWHUez2QAAAAgBAAAPAAAAZHJzL2Rvd25yZXYu&#10;eG1sTI9PS8NAEMXvgt9hGcGL2I0xhDZmU4rQg8fWgtdpdkyCu7Mhu23Tb+/0pMcf7/H+1OvZO3Wm&#10;KQ6BDbwsMlDEbbADdwYOn9vnJaiYkC26wGTgShHWzf1djZUNF97ReZ86JSEcKzTQpzRWWse2J49x&#10;EUZi0b7D5DEJTp22E14k3DudZ1mpPQ4sDT2O9N5T+7M/eQObq05uF1fbJ1tyWaav+IFuaczjw7x5&#10;A5VoTn9muM2X6dDIpmM4sY3KCWfFq1gN5AWom56v5MpRuCxAN7X+f6D5BQAA//8DAFBLAQItABQA&#10;BgAIAAAAIQC2gziS/gAAAOEBAAATAAAAAAAAAAAAAAAAAAAAAABbQ29udGVudF9UeXBlc10ueG1s&#10;UEsBAi0AFAAGAAgAAAAhADj9If/WAAAAlAEAAAsAAAAAAAAAAAAAAAAALwEAAF9yZWxzLy5yZWxz&#10;UEsBAi0AFAAGAAgAAAAhAJBNld2bAgAAhQUAAA4AAAAAAAAAAAAAAAAALgIAAGRycy9lMm9Eb2Mu&#10;eG1sUEsBAi0AFAAGAAgAAAAhABYdR7PZAAAACAEAAA8AAAAAAAAAAAAAAAAA9QQAAGRycy9kb3du&#10;cmV2LnhtbFBLBQYAAAAABAAEAPMAAAD7BQAAAAA=&#10;" filled="f" strokecolor="red" strokeweight="1pt">
                <v:stroke joinstyle="miter"/>
              </v:oval>
            </w:pict>
          </mc:Fallback>
        </mc:AlternateContent>
      </w:r>
    </w:p>
    <w:p w:rsidR="00D77932" w:rsidRDefault="00D77932" w:rsidP="00C32F6A">
      <w:pPr>
        <w:rPr>
          <w:lang w:eastAsia="cs-CZ"/>
        </w:rPr>
      </w:pPr>
    </w:p>
    <w:p w:rsidR="00D77932" w:rsidRDefault="00021BA0" w:rsidP="00C32F6A">
      <w:pPr>
        <w:rPr>
          <w:color w:val="FF0000"/>
          <w:vertAlign w:val="subscript"/>
          <w:lang w:eastAsia="cs-CZ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5100955</wp:posOffset>
                </wp:positionH>
                <wp:positionV relativeFrom="paragraph">
                  <wp:posOffset>148590</wp:posOffset>
                </wp:positionV>
                <wp:extent cx="0" cy="200025"/>
                <wp:effectExtent l="76200" t="0" r="57150" b="47625"/>
                <wp:wrapNone/>
                <wp:docPr id="29" name="Přímá spojnice se šipkou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D1F99" id="Přímá spojnice se šipkou 29" o:spid="_x0000_s1026" type="#_x0000_t32" style="position:absolute;margin-left:401.65pt;margin-top:11.7pt;width:0;height:15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r+e+wEAADkEAAAOAAAAZHJzL2Uyb0RvYy54bWysU0uOEzEQ3SNxB8t70p1IIIjSmUWGsEEQ&#10;8TmA4y53G/xT2ZPPUVjOATjFaO5F2d3p4SckEBt3l13vVb1X9urqZA07AEbtXcPns5ozcNK32nUN&#10;//hh++Q5ZzEJ1wrjHTT8DJFfrR8/Wh3DEha+96YFZETi4vIYGt6nFJZVFWUPVsSZD+DoUHm0IlGI&#10;XdWiOBK7NdWirp9VR49tQC8hRtq9Hg75uvArBTK9VSpCYqbh1FsqK5Z1n9dqvRLLDkXotRzbEP/Q&#10;hRXaUdGJ6lokwW5Q/0JltUQfvUoz6W3lldISigZSM69/UvO+FwGKFjInhsmm+P9o5ZvDDpluG754&#10;wZkTlma0u/9y99Xe3bIY/CdHDbII7P5Wh8/+hlEaeXYMcUnQjdvhGMWww2zASaHNX5LGTsXn8+Qz&#10;nBKTw6akXZpfvXia6aoHXMCYXoG3LP80PCYUuuvTxjtHw/Q4LzaLw+uYBuAFkIsal9fojW632pgS&#10;YLffGGQHQTdgu6WSZehU8Ye0JLR56VqWzoEcSKiF6wyMvWXaKkseRJa/dDYwlHwHigwkWUNr5erC&#10;VFJICS7NJybKzjBF7U3Aumj6I3DMz1Ao1/pvwBOiVPYuTWCrncffVU+nS8tqyL84MOjOFux9ey7j&#10;L9bQ/SxzHN9SfgDfxwX+8OLX3wAAAP//AwBQSwMEFAAGAAgAAAAhAMlS9kXeAAAACQEAAA8AAABk&#10;cnMvZG93bnJldi54bWxMj8FKxDAQhu+C7xBG8CJuuttdqbXTRQRFQRRXL96mzdgUm6Q02W18eyMe&#10;9DgzH/98f7WNZhAHnnzvLMJykYFg2zrV2w7h7fX2vADhA1lFg7OM8MUetvXxUUWlcrN94cMudCKF&#10;WF8Sgg5hLKX0rWZDfuFGtun24SZDIY1TJ9VEcwo3g1xl2YU01Nv0QdPIN5rbz93eIDzoaJbN/ebx&#10;TD0/vdPdXFAbC8TTk3h9BSJwDH8w/OgndaiTU+P2VnkxIBRZnicUYZWvQSTgd9EgbNaXIOtK/m9Q&#10;fwMAAP//AwBQSwECLQAUAAYACAAAACEAtoM4kv4AAADhAQAAEwAAAAAAAAAAAAAAAAAAAAAAW0Nv&#10;bnRlbnRfVHlwZXNdLnhtbFBLAQItABQABgAIAAAAIQA4/SH/1gAAAJQBAAALAAAAAAAAAAAAAAAA&#10;AC8BAABfcmVscy8ucmVsc1BLAQItABQABgAIAAAAIQCG3r+e+wEAADkEAAAOAAAAAAAAAAAAAAAA&#10;AC4CAABkcnMvZTJvRG9jLnhtbFBLAQItABQABgAIAAAAIQDJUvZF3gAAAAkBAAAPAAAAAAAAAAAA&#10;AAAAAFUEAABkcnMvZG93bnJldi54bWxQSwUGAAAAAAQABADzAAAAYAUAAAAA&#10;" strokecolor="red" strokeweight=".5pt">
                <v:stroke endarrow="block" joinstyle="miter"/>
              </v:shape>
            </w:pict>
          </mc:Fallback>
        </mc:AlternateContent>
      </w:r>
      <w:r w:rsidR="00D77932">
        <w:rPr>
          <w:lang w:eastAsia="cs-CZ"/>
        </w:rPr>
        <w:t xml:space="preserve">                       </w:t>
      </w:r>
      <w:r w:rsidR="00D77932">
        <w:rPr>
          <w:b/>
          <w:color w:val="FF0000"/>
          <w:lang w:eastAsia="cs-CZ"/>
        </w:rPr>
        <w:t>T                   T</w:t>
      </w:r>
      <w:r w:rsidR="00D77932">
        <w:rPr>
          <w:b/>
          <w:color w:val="FF0000"/>
          <w:vertAlign w:val="superscript"/>
          <w:lang w:eastAsia="cs-CZ"/>
        </w:rPr>
        <w:t xml:space="preserve">6                          </w:t>
      </w:r>
      <w:r w:rsidR="00D77932">
        <w:rPr>
          <w:b/>
          <w:color w:val="FF0000"/>
          <w:lang w:eastAsia="cs-CZ"/>
        </w:rPr>
        <w:t>D</w:t>
      </w:r>
      <w:r w:rsidR="00D77932">
        <w:rPr>
          <w:b/>
          <w:color w:val="FF0000"/>
          <w:vertAlign w:val="superscript"/>
          <w:lang w:eastAsia="cs-CZ"/>
        </w:rPr>
        <w:t>6</w:t>
      </w:r>
      <w:r w:rsidR="00D77932">
        <w:rPr>
          <w:b/>
          <w:color w:val="FF0000"/>
          <w:lang w:eastAsia="cs-CZ"/>
        </w:rPr>
        <w:t xml:space="preserve">                  D</w:t>
      </w:r>
      <w:r w:rsidR="00D77932">
        <w:rPr>
          <w:b/>
          <w:color w:val="FF0000"/>
          <w:vertAlign w:val="superscript"/>
          <w:lang w:eastAsia="cs-CZ"/>
        </w:rPr>
        <w:t>4</w:t>
      </w:r>
      <w:r w:rsidR="00D77932">
        <w:rPr>
          <w:b/>
          <w:color w:val="FF0000"/>
          <w:vertAlign w:val="subscript"/>
          <w:lang w:eastAsia="cs-CZ"/>
        </w:rPr>
        <w:t xml:space="preserve">3                      </w:t>
      </w:r>
      <w:r w:rsidR="00D77932">
        <w:rPr>
          <w:b/>
          <w:color w:val="FF0000"/>
          <w:lang w:eastAsia="cs-CZ"/>
        </w:rPr>
        <w:t xml:space="preserve"> </w:t>
      </w:r>
      <w:r w:rsidR="00D77932" w:rsidRPr="00D94C7D">
        <w:rPr>
          <w:b/>
          <w:strike/>
          <w:color w:val="FF0000"/>
          <w:lang w:eastAsia="cs-CZ"/>
        </w:rPr>
        <w:t>ST</w:t>
      </w:r>
      <w:r w:rsidR="00D77932">
        <w:rPr>
          <w:b/>
          <w:color w:val="FF0000"/>
          <w:vertAlign w:val="superscript"/>
          <w:lang w:eastAsia="cs-CZ"/>
        </w:rPr>
        <w:t>7</w:t>
      </w:r>
      <w:r w:rsidR="00D77932">
        <w:rPr>
          <w:b/>
          <w:color w:val="FF0000"/>
          <w:lang w:eastAsia="cs-CZ"/>
        </w:rPr>
        <w:t xml:space="preserve">           D</w:t>
      </w:r>
      <w:r w:rsidR="00D77932">
        <w:rPr>
          <w:b/>
          <w:color w:val="FF0000"/>
          <w:vertAlign w:val="superscript"/>
          <w:lang w:eastAsia="cs-CZ"/>
        </w:rPr>
        <w:t xml:space="preserve">6                        </w:t>
      </w:r>
      <w:r w:rsidR="00D77932">
        <w:rPr>
          <w:b/>
          <w:color w:val="FF0000"/>
          <w:lang w:eastAsia="cs-CZ"/>
        </w:rPr>
        <w:t xml:space="preserve">T     </w:t>
      </w:r>
      <w:r w:rsidR="00BF0E29">
        <w:rPr>
          <w:b/>
          <w:color w:val="FF0000"/>
          <w:lang w:eastAsia="cs-CZ"/>
        </w:rPr>
        <w:t>ID</w:t>
      </w:r>
      <w:r w:rsidR="00BF0E29">
        <w:rPr>
          <w:b/>
          <w:color w:val="FF0000"/>
          <w:vertAlign w:val="superscript"/>
          <w:lang w:eastAsia="cs-CZ"/>
        </w:rPr>
        <w:t>6</w:t>
      </w:r>
      <w:r w:rsidR="00D77932">
        <w:rPr>
          <w:b/>
          <w:color w:val="FF0000"/>
          <w:vertAlign w:val="superscript"/>
          <w:lang w:eastAsia="cs-CZ"/>
        </w:rPr>
        <w:t xml:space="preserve">        </w:t>
      </w:r>
      <w:r w:rsidR="00D77932" w:rsidRPr="00D77932">
        <w:rPr>
          <w:b/>
          <w:color w:val="FF0000"/>
          <w:lang w:eastAsia="cs-CZ"/>
        </w:rPr>
        <w:t>D</w:t>
      </w:r>
      <w:r w:rsidR="00D77932" w:rsidRPr="00D77932">
        <w:rPr>
          <w:b/>
          <w:color w:val="FF0000"/>
          <w:vertAlign w:val="superscript"/>
          <w:lang w:eastAsia="cs-CZ"/>
        </w:rPr>
        <w:t>6</w:t>
      </w:r>
      <w:r w:rsidR="00D77932" w:rsidRPr="00D77932">
        <w:rPr>
          <w:b/>
          <w:color w:val="FF0000"/>
          <w:vertAlign w:val="subscript"/>
          <w:lang w:eastAsia="cs-CZ"/>
        </w:rPr>
        <w:t xml:space="preserve">4 </w:t>
      </w:r>
      <w:r w:rsidR="00D77932" w:rsidRPr="00D77932">
        <w:rPr>
          <w:color w:val="FF0000"/>
          <w:vertAlign w:val="superscript"/>
          <w:lang w:eastAsia="cs-CZ"/>
        </w:rPr>
        <w:t>5</w:t>
      </w:r>
      <w:r w:rsidR="00D77932" w:rsidRPr="00D77932">
        <w:rPr>
          <w:color w:val="FF0000"/>
          <w:vertAlign w:val="subscript"/>
          <w:lang w:eastAsia="cs-CZ"/>
        </w:rPr>
        <w:t>3</w:t>
      </w:r>
    </w:p>
    <w:p w:rsidR="00021BA0" w:rsidRPr="00021BA0" w:rsidRDefault="00D77932" w:rsidP="00C32F6A">
      <w:pPr>
        <w:rPr>
          <w:b/>
          <w:color w:val="FF0000"/>
          <w:sz w:val="18"/>
          <w:lang w:eastAsia="cs-CZ"/>
        </w:rPr>
      </w:pPr>
      <w:r>
        <w:rPr>
          <w:b/>
          <w:color w:val="FF0000"/>
          <w:lang w:eastAsia="cs-CZ"/>
        </w:rPr>
        <w:t xml:space="preserve">    </w:t>
      </w:r>
      <w:r w:rsidR="00021BA0">
        <w:rPr>
          <w:b/>
          <w:color w:val="FF0000"/>
          <w:lang w:eastAsia="cs-CZ"/>
        </w:rPr>
        <w:t xml:space="preserve">                                                                                                                                                        </w:t>
      </w:r>
      <w:r w:rsidR="00021BA0">
        <w:rPr>
          <w:b/>
          <w:color w:val="FF0000"/>
          <w:sz w:val="18"/>
          <w:lang w:eastAsia="cs-CZ"/>
        </w:rPr>
        <w:t>(</w:t>
      </w:r>
      <w:r w:rsidR="00D94C7D">
        <w:rPr>
          <w:b/>
          <w:color w:val="FF0000"/>
          <w:sz w:val="18"/>
          <w:lang w:eastAsia="cs-CZ"/>
        </w:rPr>
        <w:t xml:space="preserve">= </w:t>
      </w:r>
      <w:r w:rsidR="00021BA0">
        <w:rPr>
          <w:b/>
          <w:color w:val="FF0000"/>
          <w:sz w:val="18"/>
          <w:lang w:eastAsia="cs-CZ"/>
        </w:rPr>
        <w:t xml:space="preserve">průtažný </w:t>
      </w:r>
      <w:r w:rsidR="00021BA0" w:rsidRPr="00D94C7D">
        <w:rPr>
          <w:b/>
          <w:color w:val="FF0000"/>
          <w:sz w:val="18"/>
          <w:vertAlign w:val="superscript"/>
          <w:lang w:eastAsia="cs-CZ"/>
        </w:rPr>
        <w:t>6</w:t>
      </w:r>
      <w:r w:rsidR="00021BA0" w:rsidRPr="00D94C7D">
        <w:rPr>
          <w:b/>
          <w:color w:val="FF0000"/>
          <w:sz w:val="18"/>
          <w:vertAlign w:val="subscript"/>
          <w:lang w:eastAsia="cs-CZ"/>
        </w:rPr>
        <w:t>4</w:t>
      </w:r>
      <w:r w:rsidR="00021BA0">
        <w:rPr>
          <w:b/>
          <w:color w:val="FF0000"/>
          <w:sz w:val="18"/>
          <w:lang w:eastAsia="cs-CZ"/>
        </w:rPr>
        <w:t>)</w:t>
      </w:r>
    </w:p>
    <w:p w:rsidR="00D77932" w:rsidRDefault="00D94C7D" w:rsidP="00C32F6A">
      <w:pPr>
        <w:rPr>
          <w:b/>
          <w:color w:val="FF0000"/>
          <w:lang w:eastAsia="cs-CZ"/>
        </w:rPr>
      </w:pPr>
      <w:r>
        <w:rPr>
          <w:b/>
          <w:color w:val="FF0000"/>
          <w:lang w:eastAsia="cs-CZ"/>
        </w:rPr>
        <w:t>P</w:t>
      </w:r>
      <w:r w:rsidR="00D77932">
        <w:rPr>
          <w:b/>
          <w:color w:val="FF0000"/>
          <w:lang w:eastAsia="cs-CZ"/>
        </w:rPr>
        <w:t>rodleva na tónu e</w:t>
      </w:r>
      <w:r w:rsidR="00D77932">
        <w:rPr>
          <w:b/>
          <w:color w:val="FF0000"/>
          <w:vertAlign w:val="superscript"/>
          <w:lang w:eastAsia="cs-CZ"/>
        </w:rPr>
        <w:t>1</w:t>
      </w:r>
      <w:r w:rsidR="00A4014C">
        <w:rPr>
          <w:b/>
          <w:color w:val="FF0000"/>
          <w:lang w:eastAsia="cs-CZ"/>
        </w:rPr>
        <w:t xml:space="preserve"> – </w:t>
      </w:r>
      <w:r w:rsidR="00D77932">
        <w:rPr>
          <w:b/>
          <w:color w:val="FF0000"/>
          <w:lang w:eastAsia="cs-CZ"/>
        </w:rPr>
        <w:t xml:space="preserve">zde </w:t>
      </w:r>
      <w:r>
        <w:rPr>
          <w:b/>
          <w:color w:val="FF0000"/>
          <w:lang w:eastAsia="cs-CZ"/>
        </w:rPr>
        <w:t xml:space="preserve">je </w:t>
      </w:r>
      <w:r w:rsidR="00D77932">
        <w:rPr>
          <w:b/>
          <w:color w:val="FF0000"/>
          <w:lang w:eastAsia="cs-CZ"/>
        </w:rPr>
        <w:t xml:space="preserve">ve středním hlase (T) </w:t>
      </w:r>
      <w:r w:rsidR="00A4014C">
        <w:rPr>
          <w:b/>
          <w:color w:val="FF0000"/>
          <w:lang w:eastAsia="cs-CZ"/>
        </w:rPr>
        <w:t>(</w:t>
      </w:r>
      <w:r w:rsidR="00D77932">
        <w:rPr>
          <w:b/>
          <w:color w:val="FF0000"/>
          <w:lang w:eastAsia="cs-CZ"/>
        </w:rPr>
        <w:t xml:space="preserve">obvykle </w:t>
      </w:r>
      <w:r w:rsidR="00021BA0">
        <w:rPr>
          <w:b/>
          <w:color w:val="FF0000"/>
          <w:lang w:eastAsia="cs-CZ"/>
        </w:rPr>
        <w:t>se objevuje v</w:t>
      </w:r>
      <w:r w:rsidR="00A4014C">
        <w:rPr>
          <w:b/>
          <w:color w:val="FF0000"/>
          <w:lang w:eastAsia="cs-CZ"/>
        </w:rPr>
        <w:t> </w:t>
      </w:r>
      <w:r w:rsidR="00021BA0">
        <w:rPr>
          <w:b/>
          <w:color w:val="FF0000"/>
          <w:lang w:eastAsia="cs-CZ"/>
        </w:rPr>
        <w:t>base</w:t>
      </w:r>
      <w:r w:rsidR="00A4014C">
        <w:rPr>
          <w:b/>
          <w:color w:val="FF0000"/>
          <w:lang w:eastAsia="cs-CZ"/>
        </w:rPr>
        <w:t>)</w:t>
      </w:r>
    </w:p>
    <w:p w:rsidR="00021BA0" w:rsidRDefault="00021BA0" w:rsidP="00C32F6A">
      <w:pPr>
        <w:rPr>
          <w:b/>
          <w:color w:val="FF0000"/>
          <w:lang w:eastAsia="cs-CZ"/>
        </w:rPr>
      </w:pPr>
    </w:p>
    <w:p w:rsidR="007D5752" w:rsidRPr="0098253B" w:rsidRDefault="000409E2" w:rsidP="00C32F6A">
      <w:pPr>
        <w:rPr>
          <w:b/>
          <w:color w:val="000000" w:themeColor="text1"/>
          <w:lang w:eastAsia="cs-CZ"/>
        </w:rPr>
      </w:pPr>
      <w:r w:rsidRPr="0098253B">
        <w:rPr>
          <w:b/>
          <w:noProof/>
          <w:color w:val="FF0000"/>
          <w:lang w:eastAsia="cs-CZ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1881505</wp:posOffset>
            </wp:positionH>
            <wp:positionV relativeFrom="paragraph">
              <wp:posOffset>109855</wp:posOffset>
            </wp:positionV>
            <wp:extent cx="3257550" cy="1035050"/>
            <wp:effectExtent l="0" t="0" r="0" b="0"/>
            <wp:wrapNone/>
            <wp:docPr id="32" name="Obrázek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6125"/>
                    <a:stretch/>
                  </pic:blipFill>
                  <pic:spPr bwMode="auto">
                    <a:xfrm>
                      <a:off x="0" y="0"/>
                      <a:ext cx="3257550" cy="103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8253B">
        <w:rPr>
          <w:b/>
          <w:noProof/>
          <w:color w:val="FF0000"/>
          <w:lang w:eastAsia="cs-CZ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margin">
              <wp:posOffset>628650</wp:posOffset>
            </wp:positionH>
            <wp:positionV relativeFrom="paragraph">
              <wp:posOffset>136525</wp:posOffset>
            </wp:positionV>
            <wp:extent cx="1323975" cy="1084050"/>
            <wp:effectExtent l="0" t="0" r="0" b="1905"/>
            <wp:wrapNone/>
            <wp:docPr id="30" name="Obrázek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08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8253B">
        <w:rPr>
          <w:b/>
          <w:noProof/>
          <w:color w:val="FF0000"/>
          <w:lang w:eastAsia="cs-CZ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leftMargin">
              <wp:posOffset>1094105</wp:posOffset>
            </wp:positionH>
            <wp:positionV relativeFrom="paragraph">
              <wp:posOffset>125730</wp:posOffset>
            </wp:positionV>
            <wp:extent cx="444288" cy="1247775"/>
            <wp:effectExtent l="0" t="0" r="0" b="0"/>
            <wp:wrapNone/>
            <wp:docPr id="31" name="Obrázek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05" r="90904"/>
                    <a:stretch/>
                  </pic:blipFill>
                  <pic:spPr bwMode="auto">
                    <a:xfrm>
                      <a:off x="0" y="0"/>
                      <a:ext cx="444288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253B" w:rsidRPr="0098253B">
        <w:rPr>
          <w:b/>
          <w:color w:val="000000" w:themeColor="text1"/>
          <w:lang w:eastAsia="cs-CZ"/>
        </w:rPr>
        <w:t>Předvětí dílu b</w:t>
      </w:r>
    </w:p>
    <w:p w:rsidR="00021BA0" w:rsidRDefault="0098253B" w:rsidP="00C32F6A">
      <w:pPr>
        <w:rPr>
          <w:b/>
          <w:color w:val="FF0000"/>
          <w:lang w:eastAsia="cs-CZ"/>
        </w:rPr>
      </w:pPr>
      <w:r w:rsidRPr="0098253B">
        <w:rPr>
          <w:b/>
          <w:color w:val="FF0000"/>
          <w:lang w:eastAsia="cs-CZ"/>
        </w:rPr>
        <w:t xml:space="preserve"> </w:t>
      </w:r>
    </w:p>
    <w:p w:rsidR="00021BA0" w:rsidRDefault="0098253B" w:rsidP="00C32F6A">
      <w:pPr>
        <w:rPr>
          <w:b/>
          <w:color w:val="FF0000"/>
          <w:lang w:eastAsia="cs-CZ"/>
        </w:rPr>
      </w:pPr>
      <w:r>
        <w:rPr>
          <w:b/>
          <w:color w:val="FF0000"/>
          <w:lang w:eastAsia="cs-CZ"/>
        </w:rPr>
        <w:t xml:space="preserve">                                            </w:t>
      </w:r>
    </w:p>
    <w:p w:rsidR="0098253B" w:rsidRDefault="000409E2" w:rsidP="00C32F6A">
      <w:pPr>
        <w:rPr>
          <w:b/>
          <w:color w:val="FF0000"/>
          <w:lang w:eastAsia="cs-CZ"/>
        </w:rPr>
      </w:pPr>
      <w:r>
        <w:rPr>
          <w:b/>
          <w:noProof/>
          <w:color w:val="FF0000"/>
          <w:lang w:eastAsia="cs-CZ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662305</wp:posOffset>
                </wp:positionH>
                <wp:positionV relativeFrom="paragraph">
                  <wp:posOffset>268605</wp:posOffset>
                </wp:positionV>
                <wp:extent cx="2266950" cy="238125"/>
                <wp:effectExtent l="0" t="0" r="19050" b="28575"/>
                <wp:wrapNone/>
                <wp:docPr id="34" name="Obdélník: se zakulacenými rohy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2381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CD672A2" id="Obdélník: se zakulacenými rohy 34" o:spid="_x0000_s1026" style="position:absolute;margin-left:52.15pt;margin-top:21.15pt;width:178.5pt;height:18.7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InGtwIAAKQFAAAOAAAAZHJzL2Uyb0RvYy54bWysVM1u2zAMvg/YOwi6r07cpGuNOkXQIsOA&#10;og3aDj0rshwLlUVNUuKkb7TDHmGnvtgo+adBV+wwzAdZFMmP4ieS5xe7WpGtsE6Czun4aESJ0BwK&#10;qdc5/faw+HRKifNMF0yBFjndC0cvZh8/nDcmEylUoAphCYJolzUmp5X3JksSxytRM3cERmhUlmBr&#10;5lG066SwrEH0WiXpaHSSNGALY4EL5/D0qlXSWcQvS8H9bVk64YnKKd7Nx9XGdRXWZHbOsrVlppK8&#10;uwb7h1vUTGoMOkBdMc/Ixso/oGrJLTgo/RGHOoGylFzEHDCb8ehNNvcVMyLmguQ4M9Dk/h8sv9ku&#10;LZFFTo8nlGhW4xvdroqXH0q//HzKiBPkmT1tFONCv/yqJbFQ7QnaInGNcRn635ul7SSH28DCrrR1&#10;+GN+ZBfJ3g9ki50nHA/T9OTkbIpvwlGXHp+O02kATV69jXX+i4CahE1OLWx0cYcvGolm22vnW/ve&#10;LkTUsJBK4TnLlA6rAyWLcBYFu15dKku2DMthsRjh18U8MMMbBNckpNcmFHd+r0QLeydKZCykEG8S&#10;a1UMsIwjVX7cqipWiDba9DBYqO7gEdNVGgEDcom3HLA7gN6yBemx27w7++AqYqkPzqO/Xax1Hjxi&#10;ZNB+cK6lBvsegMKsusitfU9SS01gaQXFHuvJQttozvCFxMe7Zs4vmcXOwvfGaeFvcSkVNDmFbkdJ&#10;Bfb5vfNgjwWPWkoa7NScuu8bZgUl6qvGVjgbTyahtaMwmX5OUbCHmtWhRm/qS8DXH+NcMjxug71X&#10;/ba0UD/iUJmHqKhimmPsnHJve+HStxMExxIX83k0w3Y2zF/re8MDeGA11OXD7pFZ01Wwx9q/gb6r&#10;Wfamhlvb4KlhvvFQyljgr7x2fOMoiIXTja0waw7laPU6XGe/AQAA//8DAFBLAwQUAAYACAAAACEA&#10;+WW75t4AAAAJAQAADwAAAGRycy9kb3ducmV2LnhtbEyPwU7DMBBE70j8g7VI3KiTxgoljVNRUBFS&#10;L7T0A9x4m0TE6yh22/D3LCc47Y5mNPu2XE2uFxccQ+dJQzpLQCDV3nbUaDh8bh4WIEI0ZE3vCTV8&#10;Y4BVdXtTmsL6K+3wso+N4BIKhdHQxjgUUoa6RWfCzA9I7J386ExkOTbSjubK5a6X8yTJpTMd8YXW&#10;DPjSYv21PzsNH+/rVGX1xr52U54d3rbrgdRO6/u76XkJIuIU/8Lwi8/oUDHT0Z/JBtGzTlTGUQ1q&#10;zpMDKk95OWp4fFqArEr5/4PqBwAA//8DAFBLAQItABQABgAIAAAAIQC2gziS/gAAAOEBAAATAAAA&#10;AAAAAAAAAAAAAAAAAABbQ29udGVudF9UeXBlc10ueG1sUEsBAi0AFAAGAAgAAAAhADj9If/WAAAA&#10;lAEAAAsAAAAAAAAAAAAAAAAALwEAAF9yZWxzLy5yZWxzUEsBAi0AFAAGAAgAAAAhALl0ica3AgAA&#10;pAUAAA4AAAAAAAAAAAAAAAAALgIAAGRycy9lMm9Eb2MueG1sUEsBAi0AFAAGAAgAAAAhAPllu+be&#10;AAAACQEAAA8AAAAAAAAAAAAAAAAAEQUAAGRycy9kb3ducmV2LnhtbFBLBQYAAAAABAAEAPMAAAAc&#10;BgAAAAA=&#10;" filled="f" strokecolor="red" strokeweight="1pt">
                <v:stroke joinstyle="miter"/>
              </v:roundrect>
            </w:pict>
          </mc:Fallback>
        </mc:AlternateContent>
      </w:r>
    </w:p>
    <w:p w:rsidR="0098253B" w:rsidRDefault="00D94C7D" w:rsidP="00C32F6A">
      <w:pPr>
        <w:rPr>
          <w:color w:val="FF0000"/>
          <w:vertAlign w:val="subscript"/>
          <w:lang w:eastAsia="cs-CZ"/>
        </w:rPr>
      </w:pPr>
      <w:r>
        <w:rPr>
          <w:b/>
          <w:noProof/>
          <w:color w:val="FF0000"/>
          <w:lang w:eastAsia="cs-CZ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1733676</wp:posOffset>
                </wp:positionH>
                <wp:positionV relativeFrom="paragraph">
                  <wp:posOffset>145543</wp:posOffset>
                </wp:positionV>
                <wp:extent cx="2737409" cy="672998"/>
                <wp:effectExtent l="38100" t="0" r="25400" b="70485"/>
                <wp:wrapNone/>
                <wp:docPr id="36" name="Přímá spojnice se šipkou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37409" cy="67299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22269"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36" o:spid="_x0000_s1026" type="#_x0000_t32" style="position:absolute;margin-left:136.5pt;margin-top:11.45pt;width:215.55pt;height:53pt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f169gEAABUEAAAOAAAAZHJzL2Uyb0RvYy54bWysU0uOEzEQ3SNxB8t70p0MSiZROrPI8Fkg&#10;iPgcwOMupw3+ya7J5ygs5wCcYjT3mrI7aRAgJBAby596r+q9Ki+vDtawHcSkvWv4eFRzBk76Vrtt&#10;wz99fPnskrOEwrXCeAcNP0LiV6unT5b7sICJ77xpITIicWmxDw3vEMOiqpLswIo08gEcPSofrUA6&#10;xm3VRrEndmuqSV1Pq72PbYheQkp0e90/8lXhVwokvlMqATLTcKoNyxrLepPXarUUi20UodPyVIb4&#10;hyqs0I6SDlTXAgW7jfoXKqtl9MkrHElvK6+UllA0kJpx/ZOaD50IULSQOSkMNqX/Ryvf7jaR6bbh&#10;F1POnLDUo83D1/tv9v6OpeA/OyqQJWAPdzp88beMwsizfUgLgq7dJp5OKWxiNuCgomXK6PCaxqFY&#10;QiLZoTh+HByHAzJJl5PZxex5PedM0tt0NpnPLzN91fNkvhATvgJvWd40PGEUetvh2jtHzfWxzyF2&#10;bxL2wDMgg43LKwptXriW4TGQOoxauK2BU54cUmU5vYCyw6OBHv4eFJlDhfZpyljC2kS2EzRQQkpw&#10;OB6YKDrDlDZmANbFgz8CT/EZCmVk/wY8IEpm73AAW+18/F12PJxLVn382YFed7bgxrfH0tpiDc1e&#10;6cnpn+Th/vFc4N9/8+oRAAD//wMAUEsDBBQABgAIAAAAIQCnGQaX4QAAAAoBAAAPAAAAZHJzL2Rv&#10;d25yZXYueG1sTI9NT8MwDIbvSPyHyEjcWLqCtrZrOvGxHrYDEgOhHdPGtIXGqZpsK/8ec4KbLb96&#10;/Lz5erK9OOHoO0cK5rMIBFLtTEeNgrfX8iYB4YMmo3tHqOAbPayLy4tcZ8ad6QVP+9AIhpDPtII2&#10;hCGT0tctWu1nbkDi24cbrQ68jo00oz4z3PYyjqKFtLoj/tDqAR9brL/2R8uUbfmQbj6fD8nuaWff&#10;q9I2m9QqdX013a9ABJzCXxh+9VkdCnaq3JGMF72CeHnLXQIPcQqCA8vobg6i4mScpCCLXP6vUPwA&#10;AAD//wMAUEsBAi0AFAAGAAgAAAAhALaDOJL+AAAA4QEAABMAAAAAAAAAAAAAAAAAAAAAAFtDb250&#10;ZW50X1R5cGVzXS54bWxQSwECLQAUAAYACAAAACEAOP0h/9YAAACUAQAACwAAAAAAAAAAAAAAAAAv&#10;AQAAX3JlbHMvLnJlbHNQSwECLQAUAAYACAAAACEATuH9evYBAAAVBAAADgAAAAAAAAAAAAAAAAAu&#10;AgAAZHJzL2Uyb0RvYy54bWxQSwECLQAUAAYACAAAACEApxkGl+EAAAAKAQAADwAAAAAAAAAAAAAA&#10;AABQBAAAZHJzL2Rvd25yZXYueG1sUEsFBgAAAAAEAAQA8wAAAF4FAAAAAA==&#10;" strokecolor="#4472c4 [3204]" strokeweight=".5pt">
                <v:stroke endarrow="block" joinstyle="miter"/>
              </v:shape>
            </w:pict>
          </mc:Fallback>
        </mc:AlternateContent>
      </w:r>
      <w:r>
        <w:rPr>
          <w:b/>
          <w:noProof/>
          <w:color w:val="FF0000"/>
          <w:lang w:eastAsia="cs-CZ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4937736</wp:posOffset>
                </wp:positionH>
                <wp:positionV relativeFrom="paragraph">
                  <wp:posOffset>138227</wp:posOffset>
                </wp:positionV>
                <wp:extent cx="82880" cy="152451"/>
                <wp:effectExtent l="0" t="0" r="50800" b="57150"/>
                <wp:wrapNone/>
                <wp:docPr id="35" name="Přímá spojnice se šipkou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80" cy="15245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73497C" id="Přímá spojnice se šipkou 35" o:spid="_x0000_s1026" type="#_x0000_t32" style="position:absolute;margin-left:388.8pt;margin-top:10.9pt;width:6.55pt;height:12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bRv7gEAAAkEAAAOAAAAZHJzL2Uyb0RvYy54bWysU8FuEzEQvSPxD5bvZJNAUBRl00MKXBBE&#10;UD7A9Y53DbbHst1k8ykc+wF8RdX/YuxNtohWSCAu3rU9b+a9N+P1RW8N20OIGl3NZ5MpZ+AkNtq1&#10;Nf9y9fbFkrOYhGuEQQc1P0LkF5vnz9YHv4I5dmgaCIySuLg6+Jp3KflVVUXZgRVxgh4cXSoMViTa&#10;hrZqgjhQdmuq+XT6ujpgaHxACTHS6eVwyTclv1Ig00elIiRmak7cUllDWa/zWm3WYtUG4TstTzTE&#10;P7CwQjsqOqa6FEmwm6AfpbJaBoyo0kSirVApLaFoIDWz6W9qPnfCQ9FC5kQ/2hT/X1r5Yb8LTDc1&#10;f7ngzAlLPdrdf7/7Ye9uWfT41RFBFoHd32r/DW8YhZFnBx9XBN26XTjtot+FbECvgs1fksb64vNx&#10;9Bn6xCQdLufLJTVD0s1sMX+1mOWU1QPWh5jeAVqWf2oeUxC67dIWnaOGYpgVq8X+fUwD8AzIhY3L&#10;axLavHENS0dPilLQwrUGTnVySJUlDKTLXzoaGOCfQJEhRHMoU0YRtiawvaAhElKCS2fGxlF0hilt&#10;zAicFn5/BJ7iMxTKmP4NeESUyujSCLbaYXiqeurPlNUQf3Zg0J0tuMbmWNpZrKF5Kz05vY080L/u&#10;C/zhBW9+AgAA//8DAFBLAwQUAAYACAAAACEA525h694AAAAJAQAADwAAAGRycy9kb3ducmV2Lnht&#10;bEyPwU7DMBBE70j8g7VI3KjTCOo2ZFMhJHoEUTjAzY3dOGq8jmI3CXw9ywmOq32aeVNuZ9+J0Q6x&#10;DYSwXGQgLNXBtNQgvL893axBxKTJ6C6QRfiyEbbV5UWpCxMmerXjPjWCQygWGsGl1BdSxtpZr+Mi&#10;9Jb4dwyD14nPoZFm0BOH+07mWbaSXrfEDU739tHZ+rQ/e4SX5mP0Oe1aedx8fu+aZ3NyU0K8vpof&#10;7kEkO6c/GH71WR0qdjqEM5koOgSl1IpRhHzJExhQm0yBOCDc3q1BVqX8v6D6AQAA//8DAFBLAQIt&#10;ABQABgAIAAAAIQC2gziS/gAAAOEBAAATAAAAAAAAAAAAAAAAAAAAAABbQ29udGVudF9UeXBlc10u&#10;eG1sUEsBAi0AFAAGAAgAAAAhADj9If/WAAAAlAEAAAsAAAAAAAAAAAAAAAAALwEAAF9yZWxzLy5y&#10;ZWxzUEsBAi0AFAAGAAgAAAAhAP8dtG/uAQAACQQAAA4AAAAAAAAAAAAAAAAALgIAAGRycy9lMm9E&#10;b2MueG1sUEsBAi0AFAAGAAgAAAAhAOduYeveAAAACQEAAA8AAAAAAAAAAAAAAAAASAQAAGRycy9k&#10;b3ducmV2LnhtbFBLBQYAAAAABAAEAPMAAABTBQAAAAA=&#10;" strokecolor="#4472c4 [3204]" strokeweight=".5pt">
                <v:stroke endarrow="block" joinstyle="miter"/>
              </v:shape>
            </w:pict>
          </mc:Fallback>
        </mc:AlternateContent>
      </w:r>
      <w:r w:rsidR="000409E2">
        <w:rPr>
          <w:b/>
          <w:color w:val="FF0000"/>
          <w:lang w:eastAsia="cs-CZ"/>
        </w:rPr>
        <w:t xml:space="preserve">                        </w:t>
      </w:r>
      <w:r w:rsidR="0098253B">
        <w:rPr>
          <w:b/>
          <w:color w:val="FF0000"/>
          <w:lang w:eastAsia="cs-CZ"/>
        </w:rPr>
        <w:t xml:space="preserve"> T</w:t>
      </w:r>
      <w:r w:rsidR="0098253B">
        <w:rPr>
          <w:b/>
          <w:color w:val="FF0000"/>
          <w:vertAlign w:val="superscript"/>
          <w:lang w:eastAsia="cs-CZ"/>
        </w:rPr>
        <w:t>5</w:t>
      </w:r>
      <w:r w:rsidR="0098253B">
        <w:rPr>
          <w:b/>
          <w:color w:val="FF0000"/>
          <w:vertAlign w:val="subscript"/>
          <w:lang w:eastAsia="cs-CZ"/>
        </w:rPr>
        <w:t xml:space="preserve">3                         </w:t>
      </w:r>
      <w:r w:rsidR="0098253B" w:rsidRPr="000542A3">
        <w:rPr>
          <w:b/>
          <w:color w:val="FF0000"/>
          <w:vertAlign w:val="superscript"/>
          <w:lang w:eastAsia="cs-CZ"/>
        </w:rPr>
        <w:t>6</w:t>
      </w:r>
      <w:r w:rsidR="0098253B" w:rsidRPr="000542A3">
        <w:rPr>
          <w:b/>
          <w:color w:val="FF0000"/>
          <w:vertAlign w:val="subscript"/>
          <w:lang w:eastAsia="cs-CZ"/>
        </w:rPr>
        <w:t xml:space="preserve">4                                                        </w:t>
      </w:r>
      <w:r w:rsidR="000542A3" w:rsidRPr="000542A3">
        <w:rPr>
          <w:b/>
          <w:color w:val="FF0000"/>
          <w:vertAlign w:val="superscript"/>
          <w:lang w:eastAsia="cs-CZ"/>
        </w:rPr>
        <w:t xml:space="preserve"> </w:t>
      </w:r>
      <w:r w:rsidR="000542A3" w:rsidRPr="000542A3">
        <w:rPr>
          <w:color w:val="FF0000"/>
          <w:vertAlign w:val="superscript"/>
          <w:lang w:eastAsia="cs-CZ"/>
        </w:rPr>
        <w:t>5</w:t>
      </w:r>
      <w:r w:rsidR="000542A3" w:rsidRPr="000542A3">
        <w:rPr>
          <w:color w:val="FF0000"/>
          <w:vertAlign w:val="subscript"/>
          <w:lang w:eastAsia="cs-CZ"/>
        </w:rPr>
        <w:t xml:space="preserve">3                 </w:t>
      </w:r>
      <w:r w:rsidR="000542A3">
        <w:rPr>
          <w:color w:val="FF0000"/>
          <w:lang w:eastAsia="cs-CZ"/>
        </w:rPr>
        <w:t>T             D</w:t>
      </w:r>
      <w:r w:rsidR="000542A3">
        <w:rPr>
          <w:color w:val="FF0000"/>
          <w:vertAlign w:val="superscript"/>
          <w:lang w:eastAsia="cs-CZ"/>
        </w:rPr>
        <w:t>6</w:t>
      </w:r>
      <w:r w:rsidR="000542A3">
        <w:rPr>
          <w:color w:val="FF0000"/>
          <w:vertAlign w:val="subscript"/>
          <w:lang w:eastAsia="cs-CZ"/>
        </w:rPr>
        <w:t xml:space="preserve">5                  </w:t>
      </w:r>
      <w:r w:rsidR="00A4014C">
        <w:rPr>
          <w:color w:val="FF0000"/>
          <w:vertAlign w:val="subscript"/>
          <w:lang w:eastAsia="cs-CZ"/>
        </w:rPr>
        <w:t xml:space="preserve">  </w:t>
      </w:r>
      <w:r w:rsidR="000542A3">
        <w:rPr>
          <w:color w:val="FF0000"/>
          <w:vertAlign w:val="subscript"/>
          <w:lang w:eastAsia="cs-CZ"/>
        </w:rPr>
        <w:t xml:space="preserve"> </w:t>
      </w:r>
      <w:r w:rsidR="000542A3">
        <w:rPr>
          <w:color w:val="FF0000"/>
          <w:lang w:eastAsia="cs-CZ"/>
        </w:rPr>
        <w:t xml:space="preserve">T    </w:t>
      </w:r>
      <w:proofErr w:type="gramStart"/>
      <w:r w:rsidR="000542A3">
        <w:rPr>
          <w:color w:val="FF0000"/>
          <w:lang w:eastAsia="cs-CZ"/>
        </w:rPr>
        <w:t xml:space="preserve">   (</w:t>
      </w:r>
      <w:proofErr w:type="gramEnd"/>
      <w:r>
        <w:rPr>
          <w:strike/>
          <w:color w:val="FF0000"/>
          <w:lang w:eastAsia="cs-CZ"/>
        </w:rPr>
        <w:t>DS</w:t>
      </w:r>
      <w:r w:rsidR="000542A3">
        <w:rPr>
          <w:color w:val="FF0000"/>
          <w:vertAlign w:val="superscript"/>
          <w:lang w:eastAsia="cs-CZ"/>
        </w:rPr>
        <w:t>6</w:t>
      </w:r>
      <w:r w:rsidRPr="00D94C7D">
        <w:rPr>
          <w:color w:val="FF0000"/>
          <w:vertAlign w:val="subscript"/>
          <w:lang w:eastAsia="cs-CZ"/>
        </w:rPr>
        <w:t>5</w:t>
      </w:r>
      <w:r w:rsidR="000542A3">
        <w:rPr>
          <w:color w:val="FF0000"/>
          <w:lang w:eastAsia="cs-CZ"/>
        </w:rPr>
        <w:t>) D</w:t>
      </w:r>
      <w:r w:rsidR="000542A3">
        <w:rPr>
          <w:color w:val="FF0000"/>
          <w:vertAlign w:val="superscript"/>
          <w:lang w:eastAsia="cs-CZ"/>
        </w:rPr>
        <w:t>6</w:t>
      </w:r>
      <w:r w:rsidR="000542A3">
        <w:rPr>
          <w:color w:val="FF0000"/>
          <w:vertAlign w:val="subscript"/>
          <w:lang w:eastAsia="cs-CZ"/>
        </w:rPr>
        <w:t xml:space="preserve">4 </w:t>
      </w:r>
      <w:r w:rsidR="000542A3">
        <w:rPr>
          <w:color w:val="FF0000"/>
          <w:vertAlign w:val="superscript"/>
          <w:lang w:eastAsia="cs-CZ"/>
        </w:rPr>
        <w:t>5</w:t>
      </w:r>
      <w:r w:rsidR="000542A3">
        <w:rPr>
          <w:color w:val="FF0000"/>
          <w:vertAlign w:val="subscript"/>
          <w:lang w:eastAsia="cs-CZ"/>
        </w:rPr>
        <w:t xml:space="preserve">3             </w:t>
      </w:r>
    </w:p>
    <w:p w:rsidR="000542A3" w:rsidRDefault="000409E2" w:rsidP="00C32F6A">
      <w:pPr>
        <w:rPr>
          <w:color w:val="FF0000"/>
          <w:sz w:val="20"/>
          <w:lang w:eastAsia="cs-CZ"/>
        </w:rPr>
      </w:pPr>
      <w:r>
        <w:rPr>
          <w:color w:val="FF0000"/>
          <w:sz w:val="20"/>
          <w:lang w:eastAsia="cs-CZ"/>
        </w:rPr>
        <w:t xml:space="preserve">                                     s</w:t>
      </w:r>
      <w:r w:rsidRPr="000409E2">
        <w:rPr>
          <w:color w:val="FF0000"/>
          <w:sz w:val="20"/>
          <w:lang w:eastAsia="cs-CZ"/>
        </w:rPr>
        <w:t>třídavý kvartsextakord</w:t>
      </w:r>
      <w:r>
        <w:rPr>
          <w:color w:val="FF0000"/>
          <w:sz w:val="20"/>
          <w:lang w:eastAsia="cs-CZ"/>
        </w:rPr>
        <w:t xml:space="preserve">                                                                                  průtažný 64</w:t>
      </w:r>
    </w:p>
    <w:p w:rsidR="000409E2" w:rsidRDefault="000409E2" w:rsidP="00C32F6A">
      <w:pPr>
        <w:rPr>
          <w:color w:val="FF0000"/>
          <w:sz w:val="20"/>
          <w:lang w:eastAsia="cs-CZ"/>
        </w:rPr>
      </w:pPr>
    </w:p>
    <w:p w:rsidR="00F8508F" w:rsidRPr="00361461" w:rsidRDefault="00F8508F" w:rsidP="00C32F6A">
      <w:pPr>
        <w:rPr>
          <w:b/>
          <w:color w:val="FF0000"/>
          <w:sz w:val="20"/>
          <w:lang w:eastAsia="cs-CZ"/>
        </w:rPr>
      </w:pPr>
      <w:r w:rsidRPr="00361461">
        <w:rPr>
          <w:b/>
          <w:color w:val="FF0000"/>
          <w:sz w:val="20"/>
          <w:lang w:eastAsia="cs-CZ"/>
        </w:rPr>
        <w:t xml:space="preserve">Ve 12. taktu </w:t>
      </w:r>
      <w:r w:rsidR="00D94C7D">
        <w:rPr>
          <w:b/>
          <w:color w:val="FF0000"/>
          <w:sz w:val="20"/>
          <w:lang w:eastAsia="cs-CZ"/>
        </w:rPr>
        <w:t>je</w:t>
      </w:r>
      <w:r w:rsidRPr="00361461">
        <w:rPr>
          <w:b/>
          <w:color w:val="FF0000"/>
          <w:sz w:val="20"/>
          <w:lang w:eastAsia="cs-CZ"/>
        </w:rPr>
        <w:t xml:space="preserve"> </w:t>
      </w:r>
      <w:proofErr w:type="spellStart"/>
      <w:r w:rsidRPr="00361461">
        <w:rPr>
          <w:b/>
          <w:color w:val="FF0000"/>
          <w:sz w:val="20"/>
          <w:lang w:eastAsia="cs-CZ"/>
        </w:rPr>
        <w:t>mimotonální</w:t>
      </w:r>
      <w:proofErr w:type="spellEnd"/>
      <w:r w:rsidRPr="00361461">
        <w:rPr>
          <w:b/>
          <w:color w:val="FF0000"/>
          <w:sz w:val="20"/>
          <w:lang w:eastAsia="cs-CZ"/>
        </w:rPr>
        <w:t xml:space="preserve"> </w:t>
      </w:r>
      <w:r w:rsidR="00D94C7D">
        <w:rPr>
          <w:b/>
          <w:color w:val="FF0000"/>
          <w:sz w:val="20"/>
          <w:lang w:eastAsia="cs-CZ"/>
        </w:rPr>
        <w:t>akord 7.</w:t>
      </w:r>
      <w:r w:rsidR="00396664" w:rsidRPr="00361461">
        <w:rPr>
          <w:b/>
          <w:color w:val="FF0000"/>
          <w:sz w:val="20"/>
          <w:lang w:eastAsia="cs-CZ"/>
        </w:rPr>
        <w:t xml:space="preserve"> st</w:t>
      </w:r>
      <w:r w:rsidR="00D94C7D">
        <w:rPr>
          <w:b/>
          <w:color w:val="FF0000"/>
          <w:sz w:val="20"/>
          <w:lang w:eastAsia="cs-CZ"/>
        </w:rPr>
        <w:t>. (</w:t>
      </w:r>
      <w:r w:rsidR="00D94C7D" w:rsidRPr="00D94C7D">
        <w:rPr>
          <w:b/>
          <w:strike/>
          <w:color w:val="FF0000"/>
          <w:sz w:val="20"/>
          <w:lang w:eastAsia="cs-CZ"/>
        </w:rPr>
        <w:t>DS</w:t>
      </w:r>
      <w:r w:rsidR="00D94C7D">
        <w:rPr>
          <w:b/>
          <w:color w:val="FF0000"/>
          <w:sz w:val="20"/>
          <w:lang w:eastAsia="cs-CZ"/>
        </w:rPr>
        <w:t>)</w:t>
      </w:r>
      <w:r w:rsidR="00396664" w:rsidRPr="00361461">
        <w:rPr>
          <w:b/>
          <w:color w:val="FF0000"/>
          <w:sz w:val="20"/>
          <w:lang w:eastAsia="cs-CZ"/>
        </w:rPr>
        <w:t xml:space="preserve"> ve tvaru </w:t>
      </w:r>
      <w:r w:rsidR="00D94C7D">
        <w:rPr>
          <w:b/>
          <w:color w:val="FF0000"/>
          <w:sz w:val="20"/>
          <w:lang w:eastAsia="cs-CZ"/>
        </w:rPr>
        <w:t>kvint</w:t>
      </w:r>
      <w:r w:rsidR="00396664" w:rsidRPr="00361461">
        <w:rPr>
          <w:b/>
          <w:color w:val="FF0000"/>
          <w:sz w:val="20"/>
          <w:lang w:eastAsia="cs-CZ"/>
        </w:rPr>
        <w:t xml:space="preserve">sextakordu (fis-dis-a), který se opožděně rozvede do své </w:t>
      </w:r>
      <w:proofErr w:type="spellStart"/>
      <w:r w:rsidR="00396664" w:rsidRPr="00361461">
        <w:rPr>
          <w:b/>
          <w:color w:val="FF0000"/>
          <w:sz w:val="20"/>
          <w:lang w:eastAsia="cs-CZ"/>
        </w:rPr>
        <w:t>místotóniky</w:t>
      </w:r>
      <w:proofErr w:type="spellEnd"/>
      <w:r w:rsidR="00396664" w:rsidRPr="00361461">
        <w:rPr>
          <w:b/>
          <w:color w:val="FF0000"/>
          <w:sz w:val="20"/>
          <w:lang w:eastAsia="cs-CZ"/>
        </w:rPr>
        <w:t xml:space="preserve"> (</w:t>
      </w:r>
      <w:r w:rsidR="00D94C7D">
        <w:rPr>
          <w:b/>
          <w:color w:val="FF0000"/>
          <w:sz w:val="20"/>
          <w:lang w:eastAsia="cs-CZ"/>
        </w:rPr>
        <w:t>= d</w:t>
      </w:r>
      <w:r w:rsidR="00396664" w:rsidRPr="00361461">
        <w:rPr>
          <w:b/>
          <w:color w:val="FF0000"/>
          <w:sz w:val="20"/>
          <w:lang w:eastAsia="cs-CZ"/>
        </w:rPr>
        <w:t xml:space="preserve">ominanty v A dur). </w:t>
      </w:r>
    </w:p>
    <w:p w:rsidR="000409E2" w:rsidRPr="000409E2" w:rsidRDefault="000409E2" w:rsidP="00C32F6A">
      <w:pPr>
        <w:rPr>
          <w:color w:val="FF0000"/>
          <w:sz w:val="20"/>
          <w:lang w:eastAsia="cs-CZ"/>
        </w:rPr>
      </w:pPr>
    </w:p>
    <w:sectPr w:rsidR="000409E2" w:rsidRPr="000409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22006"/>
    <w:multiLevelType w:val="hybridMultilevel"/>
    <w:tmpl w:val="6E38E276"/>
    <w:lvl w:ilvl="0" w:tplc="57FE058E">
      <w:start w:val="1"/>
      <w:numFmt w:val="bullet"/>
      <w:lvlText w:val="-"/>
      <w:lvlJc w:val="left"/>
      <w:pPr>
        <w:ind w:left="643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CF473B"/>
    <w:multiLevelType w:val="hybridMultilevel"/>
    <w:tmpl w:val="82AED306"/>
    <w:lvl w:ilvl="0" w:tplc="1AF4808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DC64C6"/>
    <w:multiLevelType w:val="hybridMultilevel"/>
    <w:tmpl w:val="DB26C0EA"/>
    <w:lvl w:ilvl="0" w:tplc="7966BC26">
      <w:start w:val="1"/>
      <w:numFmt w:val="bullet"/>
      <w:pStyle w:val="Odrkyspojovnky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C50407"/>
    <w:multiLevelType w:val="hybridMultilevel"/>
    <w:tmpl w:val="FB0482DA"/>
    <w:lvl w:ilvl="0" w:tplc="64022CF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9936F9"/>
    <w:multiLevelType w:val="hybridMultilevel"/>
    <w:tmpl w:val="761C7394"/>
    <w:lvl w:ilvl="0" w:tplc="64022CF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C7312B"/>
    <w:multiLevelType w:val="hybridMultilevel"/>
    <w:tmpl w:val="3FEA6B5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595176"/>
    <w:multiLevelType w:val="hybridMultilevel"/>
    <w:tmpl w:val="E05A8FF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CD1"/>
    <w:rsid w:val="00021BA0"/>
    <w:rsid w:val="000409E2"/>
    <w:rsid w:val="000542A3"/>
    <w:rsid w:val="000732B4"/>
    <w:rsid w:val="000B36E8"/>
    <w:rsid w:val="000D652F"/>
    <w:rsid w:val="000F14FD"/>
    <w:rsid w:val="000F6B29"/>
    <w:rsid w:val="00103111"/>
    <w:rsid w:val="001D43DD"/>
    <w:rsid w:val="00204620"/>
    <w:rsid w:val="002173EF"/>
    <w:rsid w:val="00233EA9"/>
    <w:rsid w:val="002A5B8B"/>
    <w:rsid w:val="002F2E8A"/>
    <w:rsid w:val="003442D4"/>
    <w:rsid w:val="00361461"/>
    <w:rsid w:val="0036776D"/>
    <w:rsid w:val="00391E8B"/>
    <w:rsid w:val="00396664"/>
    <w:rsid w:val="003D5964"/>
    <w:rsid w:val="00416080"/>
    <w:rsid w:val="004B5D2C"/>
    <w:rsid w:val="004B7B57"/>
    <w:rsid w:val="00522603"/>
    <w:rsid w:val="005277E1"/>
    <w:rsid w:val="00532C59"/>
    <w:rsid w:val="0054233B"/>
    <w:rsid w:val="005860DD"/>
    <w:rsid w:val="005B5023"/>
    <w:rsid w:val="005F0EF0"/>
    <w:rsid w:val="005F32DA"/>
    <w:rsid w:val="00610E80"/>
    <w:rsid w:val="006B7611"/>
    <w:rsid w:val="00702D33"/>
    <w:rsid w:val="00784E00"/>
    <w:rsid w:val="007D5752"/>
    <w:rsid w:val="007F1454"/>
    <w:rsid w:val="00806624"/>
    <w:rsid w:val="008A09CD"/>
    <w:rsid w:val="008A65E1"/>
    <w:rsid w:val="008C0DB3"/>
    <w:rsid w:val="008D4483"/>
    <w:rsid w:val="00904E89"/>
    <w:rsid w:val="00913C1E"/>
    <w:rsid w:val="00916EF4"/>
    <w:rsid w:val="0098253B"/>
    <w:rsid w:val="00A4014C"/>
    <w:rsid w:val="00A4132F"/>
    <w:rsid w:val="00AE2751"/>
    <w:rsid w:val="00AE3DBC"/>
    <w:rsid w:val="00B255DD"/>
    <w:rsid w:val="00B25648"/>
    <w:rsid w:val="00BB48E4"/>
    <w:rsid w:val="00BB634C"/>
    <w:rsid w:val="00BF0E29"/>
    <w:rsid w:val="00C32F6A"/>
    <w:rsid w:val="00C332FC"/>
    <w:rsid w:val="00CB7236"/>
    <w:rsid w:val="00D05CD1"/>
    <w:rsid w:val="00D26EC4"/>
    <w:rsid w:val="00D77932"/>
    <w:rsid w:val="00D94C7D"/>
    <w:rsid w:val="00DA3D95"/>
    <w:rsid w:val="00DA71DD"/>
    <w:rsid w:val="00DD75FB"/>
    <w:rsid w:val="00F8508F"/>
    <w:rsid w:val="00FE414A"/>
    <w:rsid w:val="00FF0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F1F93"/>
  <w15:chartTrackingRefBased/>
  <w15:docId w15:val="{5160DFF3-4D33-4982-8F78-F39B846F6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paragraph" w:styleId="Nadpis1">
    <w:name w:val="heading 1"/>
    <w:aliases w:val="Nadpisek"/>
    <w:basedOn w:val="Normln"/>
    <w:next w:val="Normln"/>
    <w:link w:val="Nadpis1Char"/>
    <w:qFormat/>
    <w:rsid w:val="0054233B"/>
    <w:pPr>
      <w:keepNext/>
      <w:tabs>
        <w:tab w:val="num" w:pos="720"/>
      </w:tabs>
      <w:spacing w:before="240" w:after="120" w:line="240" w:lineRule="auto"/>
      <w:ind w:firstLine="284"/>
      <w:jc w:val="both"/>
      <w:outlineLvl w:val="0"/>
    </w:pPr>
    <w:rPr>
      <w:rFonts w:ascii="Times New Roman" w:eastAsia="Times New Roman" w:hAnsi="Times New Roman" w:cs="Times New Roman"/>
      <w:sz w:val="20"/>
      <w:szCs w:val="20"/>
      <w:u w:val="single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4233B"/>
    <w:pPr>
      <w:keepNext/>
      <w:spacing w:before="240" w:after="60" w:line="240" w:lineRule="auto"/>
      <w:ind w:firstLine="284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05CD1"/>
    <w:pPr>
      <w:spacing w:line="256" w:lineRule="auto"/>
      <w:ind w:left="720"/>
      <w:contextualSpacing/>
    </w:pPr>
  </w:style>
  <w:style w:type="character" w:customStyle="1" w:styleId="Nadpis1Char">
    <w:name w:val="Nadpis 1 Char"/>
    <w:aliases w:val="Nadpisek Char"/>
    <w:basedOn w:val="Standardnpsmoodstavce"/>
    <w:link w:val="Nadpis1"/>
    <w:rsid w:val="0054233B"/>
    <w:rPr>
      <w:rFonts w:ascii="Times New Roman" w:eastAsia="Times New Roman" w:hAnsi="Times New Roman" w:cs="Times New Roman"/>
      <w:sz w:val="20"/>
      <w:szCs w:val="20"/>
      <w:u w:val="single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4233B"/>
    <w:rPr>
      <w:rFonts w:ascii="Calibri" w:eastAsia="Times New Roman" w:hAnsi="Calibri" w:cs="Times New Roman"/>
      <w:b/>
      <w:bCs/>
      <w:sz w:val="28"/>
      <w:szCs w:val="28"/>
    </w:rPr>
  </w:style>
  <w:style w:type="paragraph" w:styleId="Zkladntextodsazen">
    <w:name w:val="Body Text Indent"/>
    <w:basedOn w:val="Normln"/>
    <w:link w:val="ZkladntextodsazenChar"/>
    <w:semiHidden/>
    <w:rsid w:val="00FF0A0A"/>
    <w:pPr>
      <w:tabs>
        <w:tab w:val="left" w:pos="284"/>
      </w:tabs>
      <w:spacing w:after="0" w:line="240" w:lineRule="auto"/>
      <w:ind w:left="284" w:hanging="284"/>
    </w:pPr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FF0A0A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paragraph" w:customStyle="1" w:styleId="Nzevpodkapitoly">
    <w:name w:val="Název podkapitoly"/>
    <w:basedOn w:val="Nadpis1"/>
    <w:next w:val="Normln"/>
    <w:link w:val="NzevpodkapitolyChar"/>
    <w:qFormat/>
    <w:rsid w:val="00FF0A0A"/>
    <w:pPr>
      <w:spacing w:after="240"/>
    </w:pPr>
    <w:rPr>
      <w:b/>
      <w:sz w:val="24"/>
    </w:rPr>
  </w:style>
  <w:style w:type="character" w:customStyle="1" w:styleId="NzevpodkapitolyChar">
    <w:name w:val="Název podkapitoly Char"/>
    <w:link w:val="Nzevpodkapitoly"/>
    <w:rsid w:val="00FF0A0A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  <w:style w:type="paragraph" w:customStyle="1" w:styleId="Odrkyspojovnky">
    <w:name w:val="Odrážky (spojovníky)"/>
    <w:basedOn w:val="Normln"/>
    <w:link w:val="OdrkyspojovnkyChar"/>
    <w:qFormat/>
    <w:rsid w:val="00C32F6A"/>
    <w:pPr>
      <w:numPr>
        <w:numId w:val="8"/>
      </w:numPr>
      <w:spacing w:after="0" w:line="240" w:lineRule="auto"/>
      <w:ind w:left="567" w:hanging="284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OdrkyspojovnkyChar">
    <w:name w:val="Odrážky (spojovníky) Char"/>
    <w:link w:val="Odrkyspojovnky"/>
    <w:rsid w:val="00C32F6A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4</Pages>
  <Words>1459</Words>
  <Characters>8610</Characters>
  <Application>Microsoft Office Word</Application>
  <DocSecurity>0</DocSecurity>
  <Lines>71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MARKÉTA</dc:creator>
  <cp:keywords/>
  <dc:description/>
  <cp:lastModifiedBy>Michal Janošík</cp:lastModifiedBy>
  <cp:revision>63</cp:revision>
  <dcterms:created xsi:type="dcterms:W3CDTF">2018-04-01T16:03:00Z</dcterms:created>
  <dcterms:modified xsi:type="dcterms:W3CDTF">2018-04-22T14:18:00Z</dcterms:modified>
</cp:coreProperties>
</file>