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50D" w:rsidRDefault="00EC142A">
      <w:pPr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Maturitní otázka č. 11</w:t>
      </w:r>
    </w:p>
    <w:p w:rsidR="00AB250D" w:rsidRDefault="00EC142A">
      <w:pPr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A. Dvořák: Symfonie č. 9 e moll „Z Nového světa“</w:t>
      </w:r>
    </w:p>
    <w:p w:rsidR="00AB250D" w:rsidRDefault="00EC142A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SYMFONIE </w:t>
      </w:r>
      <w:r>
        <w:rPr>
          <w:rFonts w:ascii="Calibri" w:eastAsia="Calibri" w:hAnsi="Calibri" w:cs="Calibri"/>
        </w:rPr>
        <w:t xml:space="preserve">– vznikla z barokní </w:t>
      </w:r>
      <w:r>
        <w:rPr>
          <w:rFonts w:ascii="Calibri" w:eastAsia="Calibri" w:hAnsi="Calibri" w:cs="Calibri"/>
          <w:b/>
        </w:rPr>
        <w:t>sinfonie</w:t>
      </w:r>
      <w:r>
        <w:rPr>
          <w:rFonts w:ascii="Calibri" w:eastAsia="Calibri" w:hAnsi="Calibri" w:cs="Calibri"/>
        </w:rPr>
        <w:t xml:space="preserve"> = italské (neapolské) operní předehry s částmi </w:t>
      </w:r>
      <w:r>
        <w:rPr>
          <w:rFonts w:ascii="Calibri" w:eastAsia="Calibri" w:hAnsi="Calibri" w:cs="Calibri"/>
          <w:b/>
        </w:rPr>
        <w:t>rychle–pomalu–rychle</w:t>
      </w:r>
      <w:r>
        <w:rPr>
          <w:rFonts w:ascii="Calibri" w:eastAsia="Calibri" w:hAnsi="Calibri" w:cs="Calibri"/>
        </w:rPr>
        <w:t xml:space="preserve">. Později se části osamostatnily a prodloužily, začal se vkládat </w:t>
      </w:r>
      <w:r>
        <w:rPr>
          <w:rFonts w:ascii="Calibri" w:eastAsia="Calibri" w:hAnsi="Calibri" w:cs="Calibri"/>
          <w:b/>
        </w:rPr>
        <w:t>menuet</w:t>
      </w:r>
      <w:r>
        <w:rPr>
          <w:rFonts w:ascii="Calibri" w:eastAsia="Calibri" w:hAnsi="Calibri" w:cs="Calibri"/>
        </w:rPr>
        <w:t xml:space="preserve">. V průběhu vídeňského klasicismu se forma postupně ustálila do 4dílného tvaru, který je charakteristický pro </w:t>
      </w:r>
      <w:r>
        <w:rPr>
          <w:rFonts w:ascii="Calibri" w:eastAsia="Calibri" w:hAnsi="Calibri" w:cs="Calibri"/>
          <w:b/>
        </w:rPr>
        <w:t>sonátové cykly</w:t>
      </w:r>
      <w:r>
        <w:rPr>
          <w:rFonts w:ascii="Calibri" w:eastAsia="Calibri" w:hAnsi="Calibri" w:cs="Calibri"/>
        </w:rPr>
        <w:t xml:space="preserve"> = symfonie, sonáty, komorní cykly </w:t>
      </w:r>
      <w:r w:rsidR="00333AE4"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>tria, kvartety…</w:t>
      </w:r>
      <w:r w:rsidR="00333AE4"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</w:rPr>
        <w:t xml:space="preserve">, koncerty </w:t>
      </w:r>
      <w:r w:rsidR="00333AE4">
        <w:rPr>
          <w:rFonts w:ascii="Calibri" w:eastAsia="Calibri" w:hAnsi="Calibri" w:cs="Calibri"/>
        </w:rPr>
        <w:t xml:space="preserve">(jen </w:t>
      </w:r>
      <w:r>
        <w:rPr>
          <w:rFonts w:ascii="Calibri" w:eastAsia="Calibri" w:hAnsi="Calibri" w:cs="Calibri"/>
        </w:rPr>
        <w:t>3</w:t>
      </w:r>
      <w:r w:rsidR="00333AE4">
        <w:rPr>
          <w:rFonts w:ascii="Calibri" w:eastAsia="Calibri" w:hAnsi="Calibri" w:cs="Calibri"/>
        </w:rPr>
        <w:t xml:space="preserve"> věty </w:t>
      </w:r>
      <w:r>
        <w:rPr>
          <w:rFonts w:ascii="Calibri" w:eastAsia="Calibri" w:hAnsi="Calibri" w:cs="Calibri"/>
        </w:rPr>
        <w:t>– nemá menuet!).</w:t>
      </w:r>
    </w:p>
    <w:p w:rsidR="00AB250D" w:rsidRDefault="00EC142A">
      <w:pPr>
        <w:spacing w:after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STAVBA SYMFONIE</w:t>
      </w:r>
    </w:p>
    <w:p w:rsidR="00AB250D" w:rsidRDefault="00EC142A">
      <w:pPr>
        <w:spacing w:after="0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i/>
        </w:rPr>
        <w:t>1. věta </w:t>
      </w:r>
      <w:r>
        <w:rPr>
          <w:rFonts w:ascii="Calibri" w:eastAsia="Calibri" w:hAnsi="Calibri" w:cs="Calibri"/>
        </w:rPr>
        <w:t>– </w:t>
      </w:r>
      <w:r>
        <w:rPr>
          <w:rFonts w:ascii="Calibri" w:eastAsia="Calibri" w:hAnsi="Calibri" w:cs="Calibri"/>
          <w:b/>
        </w:rPr>
        <w:t>rychlá</w:t>
      </w:r>
      <w:r>
        <w:rPr>
          <w:rFonts w:ascii="Calibri" w:eastAsia="Calibri" w:hAnsi="Calibri" w:cs="Calibri"/>
        </w:rPr>
        <w:t xml:space="preserve"> – </w:t>
      </w:r>
      <w:r>
        <w:rPr>
          <w:rFonts w:ascii="Calibri" w:eastAsia="Calibri" w:hAnsi="Calibri" w:cs="Calibri"/>
          <w:b/>
        </w:rPr>
        <w:t>sonátová forma</w:t>
      </w:r>
    </w:p>
    <w:p w:rsidR="00AB250D" w:rsidRDefault="00EC142A">
      <w:pPr>
        <w:spacing w:after="0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i/>
        </w:rPr>
        <w:t>2. věta </w:t>
      </w:r>
      <w:r>
        <w:rPr>
          <w:rFonts w:ascii="Calibri" w:eastAsia="Calibri" w:hAnsi="Calibri" w:cs="Calibri"/>
        </w:rPr>
        <w:t>– </w:t>
      </w:r>
      <w:r>
        <w:rPr>
          <w:rFonts w:ascii="Calibri" w:eastAsia="Calibri" w:hAnsi="Calibri" w:cs="Calibri"/>
          <w:b/>
        </w:rPr>
        <w:t>pomalá</w:t>
      </w:r>
      <w:r>
        <w:rPr>
          <w:rFonts w:ascii="Calibri" w:eastAsia="Calibri" w:hAnsi="Calibri" w:cs="Calibri"/>
        </w:rPr>
        <w:t xml:space="preserve"> – </w:t>
      </w:r>
      <w:r w:rsidRPr="000164F1">
        <w:rPr>
          <w:rFonts w:ascii="Calibri" w:eastAsia="Calibri" w:hAnsi="Calibri" w:cs="Calibri"/>
          <w:b/>
        </w:rPr>
        <w:t xml:space="preserve">velká forma </w:t>
      </w:r>
      <w:r>
        <w:rPr>
          <w:rFonts w:ascii="Calibri" w:eastAsia="Calibri" w:hAnsi="Calibri" w:cs="Calibri"/>
          <w:b/>
        </w:rPr>
        <w:t>ABA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prokomponovaná</w:t>
      </w:r>
      <w:r>
        <w:rPr>
          <w:rFonts w:ascii="Calibri" w:eastAsia="Calibri" w:hAnsi="Calibri" w:cs="Calibri"/>
        </w:rPr>
        <w:t xml:space="preserve"> nebo </w:t>
      </w:r>
      <w:r w:rsidR="002B14A9" w:rsidRPr="002B14A9">
        <w:rPr>
          <w:rFonts w:ascii="Calibri" w:eastAsia="Calibri" w:hAnsi="Calibri" w:cs="Calibri"/>
          <w:b/>
        </w:rPr>
        <w:t>variace</w:t>
      </w:r>
      <w:r w:rsidR="002B14A9">
        <w:rPr>
          <w:rFonts w:ascii="Calibri" w:eastAsia="Calibri" w:hAnsi="Calibri" w:cs="Calibri"/>
        </w:rPr>
        <w:t xml:space="preserve"> </w:t>
      </w:r>
      <w:r w:rsidR="002B14A9" w:rsidRPr="002B14A9">
        <w:rPr>
          <w:rFonts w:ascii="Calibri" w:eastAsia="Calibri" w:hAnsi="Calibri" w:cs="Calibri"/>
        </w:rPr>
        <w:t>(téma s </w:t>
      </w:r>
      <w:r w:rsidRPr="002B14A9">
        <w:rPr>
          <w:rFonts w:ascii="Calibri" w:eastAsia="Calibri" w:hAnsi="Calibri" w:cs="Calibri"/>
        </w:rPr>
        <w:t>variace</w:t>
      </w:r>
      <w:r w:rsidR="002B14A9" w:rsidRPr="002B14A9">
        <w:rPr>
          <w:rFonts w:ascii="Calibri" w:eastAsia="Calibri" w:hAnsi="Calibri" w:cs="Calibri"/>
        </w:rPr>
        <w:t>mi)</w:t>
      </w:r>
    </w:p>
    <w:p w:rsidR="00AB250D" w:rsidRDefault="00EC142A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3. věta </w:t>
      </w:r>
      <w:r>
        <w:rPr>
          <w:rFonts w:ascii="Calibri" w:eastAsia="Calibri" w:hAnsi="Calibri" w:cs="Calibri"/>
        </w:rPr>
        <w:t>– </w:t>
      </w:r>
      <w:r>
        <w:rPr>
          <w:rFonts w:ascii="Calibri" w:eastAsia="Calibri" w:hAnsi="Calibri" w:cs="Calibri"/>
          <w:b/>
        </w:rPr>
        <w:t>taneční</w:t>
      </w:r>
      <w:r>
        <w:rPr>
          <w:rFonts w:ascii="Calibri" w:eastAsia="Calibri" w:hAnsi="Calibri" w:cs="Calibri"/>
        </w:rPr>
        <w:t xml:space="preserve"> (</w:t>
      </w:r>
      <w:r>
        <w:rPr>
          <w:rFonts w:ascii="Calibri" w:eastAsia="Calibri" w:hAnsi="Calibri" w:cs="Calibri"/>
          <w:b/>
        </w:rPr>
        <w:t>menuet</w:t>
      </w:r>
      <w:r>
        <w:rPr>
          <w:rFonts w:ascii="Calibri" w:eastAsia="Calibri" w:hAnsi="Calibri" w:cs="Calibri"/>
        </w:rPr>
        <w:t xml:space="preserve">, později </w:t>
      </w:r>
      <w:r>
        <w:rPr>
          <w:rFonts w:ascii="Calibri" w:eastAsia="Calibri" w:hAnsi="Calibri" w:cs="Calibri"/>
          <w:b/>
        </w:rPr>
        <w:t>scherzo</w:t>
      </w:r>
      <w:r w:rsidR="000164F1">
        <w:rPr>
          <w:rFonts w:ascii="Calibri" w:eastAsia="Calibri" w:hAnsi="Calibri" w:cs="Calibri"/>
          <w:b/>
        </w:rPr>
        <w:t xml:space="preserve"> – </w:t>
      </w:r>
      <w:r w:rsidR="000164F1" w:rsidRPr="00834318">
        <w:rPr>
          <w:rFonts w:ascii="Calibri" w:eastAsia="Calibri" w:hAnsi="Calibri" w:cs="Calibri"/>
        </w:rPr>
        <w:t>rychlejší tempo</w:t>
      </w:r>
      <w:r>
        <w:rPr>
          <w:rFonts w:ascii="Calibri" w:eastAsia="Calibri" w:hAnsi="Calibri" w:cs="Calibri"/>
        </w:rPr>
        <w:t xml:space="preserve">) – velká forma </w:t>
      </w:r>
      <w:r w:rsidRPr="002B14A9">
        <w:rPr>
          <w:rFonts w:ascii="Calibri" w:eastAsia="Calibri" w:hAnsi="Calibri" w:cs="Calibri"/>
          <w:b/>
        </w:rPr>
        <w:t>ABA složená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</w:rPr>
        <w:t xml:space="preserve"> Díl B = </w:t>
      </w:r>
      <w:r w:rsidRPr="000164F1">
        <w:rPr>
          <w:rFonts w:ascii="Calibri" w:eastAsia="Calibri" w:hAnsi="Calibri" w:cs="Calibri"/>
        </w:rPr>
        <w:t>Trio,</w:t>
      </w:r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Minore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Maggiore</w:t>
      </w:r>
      <w:proofErr w:type="spellEnd"/>
      <w:r>
        <w:rPr>
          <w:rFonts w:ascii="Calibri" w:eastAsia="Calibri" w:hAnsi="Calibri" w:cs="Calibri"/>
        </w:rPr>
        <w:t xml:space="preserve"> apod., návrat A = </w:t>
      </w:r>
      <w:r>
        <w:rPr>
          <w:rFonts w:ascii="Calibri" w:eastAsia="Calibri" w:hAnsi="Calibri" w:cs="Calibri"/>
          <w:b/>
        </w:rPr>
        <w:t>Da Capo al Fine</w:t>
      </w:r>
      <w:r>
        <w:rPr>
          <w:rFonts w:ascii="Calibri" w:eastAsia="Calibri" w:hAnsi="Calibri" w:cs="Calibri"/>
        </w:rPr>
        <w:t xml:space="preserve">. </w:t>
      </w:r>
      <w:r w:rsidR="000164F1">
        <w:rPr>
          <w:rFonts w:ascii="Calibri" w:eastAsia="Calibri" w:hAnsi="Calibri" w:cs="Calibri"/>
        </w:rPr>
        <w:t xml:space="preserve">Od </w:t>
      </w:r>
      <w:r>
        <w:rPr>
          <w:rFonts w:ascii="Calibri" w:eastAsia="Calibri" w:hAnsi="Calibri" w:cs="Calibri"/>
        </w:rPr>
        <w:t>19. stol</w:t>
      </w:r>
      <w:r w:rsidR="000164F1">
        <w:rPr>
          <w:rFonts w:ascii="Calibri" w:eastAsia="Calibri" w:hAnsi="Calibri" w:cs="Calibri"/>
        </w:rPr>
        <w:t>etí</w:t>
      </w:r>
      <w:r>
        <w:rPr>
          <w:rFonts w:ascii="Calibri" w:eastAsia="Calibri" w:hAnsi="Calibri" w:cs="Calibri"/>
        </w:rPr>
        <w:t xml:space="preserve"> i jiné tance, např. valčík </w:t>
      </w:r>
      <w:r w:rsidR="00367D5D"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>Čajkovskij</w:t>
      </w:r>
      <w:r w:rsidR="00367D5D"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gavotta</w:t>
      </w:r>
      <w:proofErr w:type="spellEnd"/>
      <w:r>
        <w:rPr>
          <w:rFonts w:ascii="Calibri" w:eastAsia="Calibri" w:hAnsi="Calibri" w:cs="Calibri"/>
        </w:rPr>
        <w:t xml:space="preserve"> </w:t>
      </w:r>
      <w:r w:rsidR="00367D5D">
        <w:rPr>
          <w:rFonts w:ascii="Calibri" w:eastAsia="Calibri" w:hAnsi="Calibri" w:cs="Calibri"/>
        </w:rPr>
        <w:t>(</w:t>
      </w:r>
      <w:proofErr w:type="spellStart"/>
      <w:r>
        <w:rPr>
          <w:rFonts w:ascii="Calibri" w:eastAsia="Calibri" w:hAnsi="Calibri" w:cs="Calibri"/>
        </w:rPr>
        <w:t>Prokofjev</w:t>
      </w:r>
      <w:proofErr w:type="spellEnd"/>
      <w:r w:rsidR="00367D5D">
        <w:rPr>
          <w:rFonts w:ascii="Calibri" w:eastAsia="Calibri" w:hAnsi="Calibri" w:cs="Calibri"/>
        </w:rPr>
        <w:t>)</w:t>
      </w:r>
    </w:p>
    <w:p w:rsidR="00AB250D" w:rsidRDefault="00EC142A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4. věta</w:t>
      </w:r>
      <w:r>
        <w:rPr>
          <w:rFonts w:ascii="Calibri" w:eastAsia="Calibri" w:hAnsi="Calibri" w:cs="Calibri"/>
        </w:rPr>
        <w:t xml:space="preserve"> – </w:t>
      </w:r>
      <w:r>
        <w:rPr>
          <w:rFonts w:ascii="Calibri" w:eastAsia="Calibri" w:hAnsi="Calibri" w:cs="Calibri"/>
          <w:b/>
        </w:rPr>
        <w:t>rychlá</w:t>
      </w:r>
      <w:r w:rsidR="000164F1">
        <w:rPr>
          <w:rFonts w:ascii="Calibri" w:eastAsia="Calibri" w:hAnsi="Calibri" w:cs="Calibri"/>
          <w:b/>
        </w:rPr>
        <w:t xml:space="preserve">, </w:t>
      </w:r>
      <w:r w:rsidR="000164F1" w:rsidRPr="000164F1">
        <w:rPr>
          <w:rFonts w:ascii="Calibri" w:eastAsia="Calibri" w:hAnsi="Calibri" w:cs="Calibri"/>
          <w:b/>
        </w:rPr>
        <w:t xml:space="preserve">forma </w:t>
      </w:r>
      <w:r>
        <w:rPr>
          <w:rFonts w:ascii="Calibri" w:eastAsia="Calibri" w:hAnsi="Calibri" w:cs="Calibri"/>
          <w:b/>
        </w:rPr>
        <w:t>rondo</w:t>
      </w:r>
      <w:r w:rsidR="000164F1">
        <w:rPr>
          <w:rFonts w:ascii="Calibri" w:eastAsia="Calibri" w:hAnsi="Calibri" w:cs="Calibri"/>
          <w:b/>
        </w:rPr>
        <w:t>vá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 xml:space="preserve">(nadlehčený, optimistický charakter) nebo </w:t>
      </w:r>
      <w:r>
        <w:rPr>
          <w:rFonts w:ascii="Calibri" w:eastAsia="Calibri" w:hAnsi="Calibri" w:cs="Calibri"/>
          <w:b/>
        </w:rPr>
        <w:t xml:space="preserve">sonátová </w:t>
      </w:r>
      <w:r>
        <w:rPr>
          <w:rFonts w:ascii="Calibri" w:eastAsia="Calibri" w:hAnsi="Calibri" w:cs="Calibri"/>
        </w:rPr>
        <w:t xml:space="preserve">(bývá závažnější), případně </w:t>
      </w:r>
      <w:r>
        <w:rPr>
          <w:rFonts w:ascii="Calibri" w:eastAsia="Calibri" w:hAnsi="Calibri" w:cs="Calibri"/>
          <w:b/>
        </w:rPr>
        <w:t>sonátové rondo</w:t>
      </w:r>
      <w:r>
        <w:rPr>
          <w:rFonts w:ascii="Calibri" w:eastAsia="Calibri" w:hAnsi="Calibri" w:cs="Calibri"/>
        </w:rPr>
        <w:t xml:space="preserve"> (kombinace ronda a son</w:t>
      </w:r>
      <w:r w:rsidR="00367D5D">
        <w:rPr>
          <w:rFonts w:ascii="Calibri" w:eastAsia="Calibri" w:hAnsi="Calibri" w:cs="Calibri"/>
        </w:rPr>
        <w:t>átové</w:t>
      </w:r>
      <w:r>
        <w:rPr>
          <w:rFonts w:ascii="Calibri" w:eastAsia="Calibri" w:hAnsi="Calibri" w:cs="Calibri"/>
        </w:rPr>
        <w:t xml:space="preserve"> formy)</w:t>
      </w:r>
    </w:p>
    <w:p w:rsidR="00B73BFA" w:rsidRDefault="00B73BFA">
      <w:pPr>
        <w:rPr>
          <w:rFonts w:ascii="Calibri" w:eastAsia="Calibri" w:hAnsi="Calibri" w:cs="Calibri"/>
          <w:b/>
          <w:u w:val="single"/>
        </w:rPr>
      </w:pPr>
    </w:p>
    <w:p w:rsidR="00AB250D" w:rsidRDefault="00EC142A">
      <w:pPr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b/>
          <w:u w:val="single"/>
        </w:rPr>
        <w:t>Symfonie „Z Nového světa“, 2. věta</w:t>
      </w:r>
    </w:p>
    <w:p w:rsidR="00AB250D" w:rsidRPr="003169F7" w:rsidRDefault="00EC142A">
      <w:pPr>
        <w:rPr>
          <w:rFonts w:ascii="Calibri" w:eastAsia="Calibri" w:hAnsi="Calibri" w:cs="Calibri"/>
          <w:b/>
          <w:sz w:val="28"/>
          <w:szCs w:val="28"/>
        </w:rPr>
      </w:pPr>
      <w:r w:rsidRPr="003169F7">
        <w:rPr>
          <w:rFonts w:ascii="Calibri" w:eastAsia="Calibri" w:hAnsi="Calibri" w:cs="Calibri"/>
          <w:b/>
          <w:sz w:val="28"/>
          <w:szCs w:val="28"/>
        </w:rPr>
        <w:t>Formální rozbor</w:t>
      </w:r>
      <w:r w:rsidR="00B73BFA" w:rsidRPr="003169F7">
        <w:rPr>
          <w:rFonts w:ascii="Calibri" w:eastAsia="Calibri" w:hAnsi="Calibri" w:cs="Calibri"/>
          <w:b/>
          <w:sz w:val="28"/>
          <w:szCs w:val="28"/>
        </w:rPr>
        <w:t xml:space="preserve"> –</w:t>
      </w:r>
      <w:r w:rsidRPr="003169F7">
        <w:rPr>
          <w:rFonts w:ascii="Calibri" w:eastAsia="Calibri" w:hAnsi="Calibri" w:cs="Calibri"/>
          <w:b/>
          <w:sz w:val="28"/>
          <w:szCs w:val="28"/>
        </w:rPr>
        <w:t xml:space="preserve"> 1. strana</w:t>
      </w:r>
    </w:p>
    <w:p w:rsidR="00AB250D" w:rsidRDefault="00EC142A">
      <w:pPr>
        <w:rPr>
          <w:rFonts w:ascii="Calibri" w:eastAsia="Calibri" w:hAnsi="Calibri" w:cs="Calibri"/>
        </w:rPr>
      </w:pPr>
      <w:r w:rsidRPr="0009457D">
        <w:rPr>
          <w:rFonts w:ascii="Calibri" w:eastAsia="Calibri" w:hAnsi="Calibri" w:cs="Calibri"/>
          <w:b/>
        </w:rPr>
        <w:t>introdukce</w:t>
      </w:r>
      <w:r w:rsidR="00B73BFA">
        <w:rPr>
          <w:rFonts w:ascii="Calibri" w:eastAsia="Calibri" w:hAnsi="Calibri" w:cs="Calibri"/>
        </w:rPr>
        <w:t xml:space="preserve"> – </w:t>
      </w:r>
      <w:r>
        <w:rPr>
          <w:rFonts w:ascii="Calibri" w:eastAsia="Calibri" w:hAnsi="Calibri" w:cs="Calibri"/>
        </w:rPr>
        <w:t>takt</w:t>
      </w:r>
      <w:r w:rsidR="00B73BFA">
        <w:rPr>
          <w:rFonts w:ascii="Calibri" w:eastAsia="Calibri" w:hAnsi="Calibri" w:cs="Calibri"/>
        </w:rPr>
        <w:t>y 1–6</w:t>
      </w:r>
    </w:p>
    <w:p w:rsidR="00570575" w:rsidRDefault="0057057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dále </w:t>
      </w:r>
      <w:r w:rsidRPr="00570575">
        <w:rPr>
          <w:rFonts w:ascii="Calibri" w:eastAsia="Calibri" w:hAnsi="Calibri" w:cs="Calibri"/>
          <w:b/>
        </w:rPr>
        <w:t>periody</w:t>
      </w:r>
      <w:r>
        <w:rPr>
          <w:rFonts w:ascii="Calibri" w:eastAsia="Calibri" w:hAnsi="Calibri" w:cs="Calibri"/>
          <w:b/>
        </w:rPr>
        <w:t>:</w:t>
      </w:r>
    </w:p>
    <w:p w:rsidR="00AB250D" w:rsidRDefault="00EC142A">
      <w:pPr>
        <w:rPr>
          <w:rFonts w:ascii="Calibri" w:eastAsia="Calibri" w:hAnsi="Calibri" w:cs="Calibri"/>
        </w:rPr>
      </w:pPr>
      <w:proofErr w:type="gramStart"/>
      <w:r w:rsidRPr="00570575">
        <w:rPr>
          <w:rFonts w:ascii="Calibri" w:eastAsia="Calibri" w:hAnsi="Calibri" w:cs="Calibri"/>
          <w:b/>
        </w:rPr>
        <w:t>a</w:t>
      </w:r>
      <w:r w:rsidR="00B73BFA">
        <w:rPr>
          <w:rFonts w:ascii="Calibri" w:eastAsia="Calibri" w:hAnsi="Calibri" w:cs="Calibri"/>
        </w:rPr>
        <w:t xml:space="preserve"> –</w:t>
      </w:r>
      <w:r>
        <w:rPr>
          <w:rFonts w:ascii="Calibri" w:eastAsia="Calibri" w:hAnsi="Calibri" w:cs="Calibri"/>
        </w:rPr>
        <w:t xml:space="preserve"> 2</w:t>
      </w:r>
      <w:proofErr w:type="gramEnd"/>
      <w:r>
        <w:rPr>
          <w:rFonts w:ascii="Calibri" w:eastAsia="Calibri" w:hAnsi="Calibri" w:cs="Calibri"/>
        </w:rPr>
        <w:t xml:space="preserve"> takty předvětí</w:t>
      </w:r>
      <w:r w:rsidR="003169F7">
        <w:rPr>
          <w:rFonts w:ascii="Calibri" w:eastAsia="Calibri" w:hAnsi="Calibri" w:cs="Calibri"/>
        </w:rPr>
        <w:t xml:space="preserve"> (poloviční závěr – končí neúplným D</w:t>
      </w:r>
      <w:r w:rsidR="003169F7" w:rsidRPr="003169F7">
        <w:rPr>
          <w:rFonts w:ascii="Calibri" w:eastAsia="Calibri" w:hAnsi="Calibri" w:cs="Calibri"/>
          <w:vertAlign w:val="superscript"/>
        </w:rPr>
        <w:t>7</w:t>
      </w:r>
      <w:r w:rsidR="003169F7">
        <w:rPr>
          <w:rFonts w:ascii="Calibri" w:eastAsia="Calibri" w:hAnsi="Calibri" w:cs="Calibri"/>
        </w:rPr>
        <w:t xml:space="preserve"> na prodlevě des)</w:t>
      </w:r>
      <w:r>
        <w:rPr>
          <w:rFonts w:ascii="Calibri" w:eastAsia="Calibri" w:hAnsi="Calibri" w:cs="Calibri"/>
        </w:rPr>
        <w:t>, 2 závětí</w:t>
      </w:r>
      <w:r w:rsidR="003169F7">
        <w:rPr>
          <w:rFonts w:ascii="Calibri" w:eastAsia="Calibri" w:hAnsi="Calibri" w:cs="Calibri"/>
        </w:rPr>
        <w:t xml:space="preserve"> (celý závěr D</w:t>
      </w:r>
      <w:r w:rsidR="003169F7" w:rsidRPr="003169F7">
        <w:rPr>
          <w:rFonts w:ascii="Calibri" w:eastAsia="Calibri" w:hAnsi="Calibri" w:cs="Calibri"/>
          <w:vertAlign w:val="superscript"/>
        </w:rPr>
        <w:t>7</w:t>
      </w:r>
      <w:r w:rsidR="003169F7" w:rsidRPr="003169F7">
        <w:rPr>
          <w:rFonts w:ascii="Calibri" w:eastAsia="Calibri" w:hAnsi="Calibri" w:cs="Calibri"/>
        </w:rPr>
        <w:t> </w:t>
      </w:r>
      <w:r w:rsidR="003169F7">
        <w:rPr>
          <w:rFonts w:ascii="Calibri" w:eastAsia="Calibri" w:hAnsi="Calibri" w:cs="Calibri"/>
        </w:rPr>
        <w:t>T)</w:t>
      </w:r>
    </w:p>
    <w:p w:rsidR="00AB250D" w:rsidRDefault="00EC142A">
      <w:pPr>
        <w:rPr>
          <w:rFonts w:ascii="Calibri" w:eastAsia="Calibri" w:hAnsi="Calibri" w:cs="Calibri"/>
        </w:rPr>
      </w:pPr>
      <w:proofErr w:type="gramStart"/>
      <w:r w:rsidRPr="00570575">
        <w:rPr>
          <w:rFonts w:ascii="Calibri" w:eastAsia="Calibri" w:hAnsi="Calibri" w:cs="Calibri"/>
          <w:b/>
        </w:rPr>
        <w:t>b</w:t>
      </w:r>
      <w:r w:rsidR="00B73BFA">
        <w:rPr>
          <w:rFonts w:ascii="Calibri" w:eastAsia="Calibri" w:hAnsi="Calibri" w:cs="Calibri"/>
        </w:rPr>
        <w:t xml:space="preserve"> –</w:t>
      </w:r>
      <w:r>
        <w:rPr>
          <w:rFonts w:ascii="Calibri" w:eastAsia="Calibri" w:hAnsi="Calibri" w:cs="Calibri"/>
        </w:rPr>
        <w:t xml:space="preserve"> 2</w:t>
      </w:r>
      <w:proofErr w:type="gramEnd"/>
      <w:r>
        <w:rPr>
          <w:rFonts w:ascii="Calibri" w:eastAsia="Calibri" w:hAnsi="Calibri" w:cs="Calibri"/>
        </w:rPr>
        <w:t xml:space="preserve"> t. předvětí, 2 závětí</w:t>
      </w:r>
      <w:r w:rsidR="003169F7">
        <w:rPr>
          <w:rFonts w:ascii="Calibri" w:eastAsia="Calibri" w:hAnsi="Calibri" w:cs="Calibri"/>
        </w:rPr>
        <w:t xml:space="preserve"> (předvětí a závětí </w:t>
      </w:r>
      <w:r w:rsidR="0009457D">
        <w:rPr>
          <w:rFonts w:ascii="Calibri" w:eastAsia="Calibri" w:hAnsi="Calibri" w:cs="Calibri"/>
        </w:rPr>
        <w:t xml:space="preserve">je </w:t>
      </w:r>
      <w:r w:rsidR="003169F7">
        <w:rPr>
          <w:rFonts w:ascii="Calibri" w:eastAsia="Calibri" w:hAnsi="Calibri" w:cs="Calibri"/>
        </w:rPr>
        <w:t>zcela shodné, vše na 1 akordu – S)</w:t>
      </w:r>
    </w:p>
    <w:p w:rsidR="00AB250D" w:rsidRDefault="00EC142A">
      <w:pPr>
        <w:rPr>
          <w:rFonts w:ascii="Calibri" w:eastAsia="Calibri" w:hAnsi="Calibri" w:cs="Calibri"/>
        </w:rPr>
      </w:pPr>
      <w:r w:rsidRPr="00570575">
        <w:rPr>
          <w:rFonts w:ascii="Calibri" w:eastAsia="Calibri" w:hAnsi="Calibri" w:cs="Calibri"/>
          <w:b/>
        </w:rPr>
        <w:t>a</w:t>
      </w:r>
      <w:r w:rsidRPr="00570575">
        <w:rPr>
          <w:rFonts w:ascii="Calibri" w:eastAsia="Calibri" w:hAnsi="Calibri" w:cs="Calibri"/>
          <w:b/>
          <w:vertAlign w:val="superscript"/>
        </w:rPr>
        <w:t>1</w:t>
      </w:r>
      <w:r w:rsidR="003169F7" w:rsidRPr="003169F7">
        <w:rPr>
          <w:rFonts w:ascii="Calibri" w:eastAsia="Calibri" w:hAnsi="Calibri" w:cs="Calibri"/>
        </w:rPr>
        <w:t xml:space="preserve"> </w:t>
      </w:r>
      <w:r w:rsidR="00570575">
        <w:rPr>
          <w:rFonts w:ascii="Calibri" w:eastAsia="Calibri" w:hAnsi="Calibri" w:cs="Calibri"/>
        </w:rPr>
        <w:t>=</w:t>
      </w:r>
      <w:r w:rsidR="003169F7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asymetrická</w:t>
      </w:r>
      <w:r w:rsidR="00570575">
        <w:rPr>
          <w:rFonts w:ascii="Calibri" w:eastAsia="Calibri" w:hAnsi="Calibri" w:cs="Calibri"/>
        </w:rPr>
        <w:t xml:space="preserve"> perioda –</w:t>
      </w:r>
      <w:r>
        <w:rPr>
          <w:rFonts w:ascii="Calibri" w:eastAsia="Calibri" w:hAnsi="Calibri" w:cs="Calibri"/>
        </w:rPr>
        <w:t xml:space="preserve"> </w:t>
      </w:r>
      <w:r w:rsidR="00570575">
        <w:rPr>
          <w:rFonts w:ascii="Calibri" w:eastAsia="Calibri" w:hAnsi="Calibri" w:cs="Calibri"/>
        </w:rPr>
        <w:t>2 t. předvětí, 5 závětí, poslední 2 takty jsou augmentací tématu</w:t>
      </w:r>
    </w:p>
    <w:p w:rsidR="00AB250D" w:rsidRDefault="00570575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celé = </w:t>
      </w:r>
      <w:r w:rsidR="00B73BFA" w:rsidRPr="004735C6">
        <w:rPr>
          <w:rFonts w:ascii="Calibri" w:eastAsia="Calibri" w:hAnsi="Calibri" w:cs="Calibri"/>
          <w:b/>
        </w:rPr>
        <w:t xml:space="preserve">malá </w:t>
      </w:r>
      <w:r w:rsidR="00EC142A" w:rsidRPr="004735C6">
        <w:rPr>
          <w:rFonts w:ascii="Calibri" w:eastAsia="Calibri" w:hAnsi="Calibri" w:cs="Calibri"/>
          <w:b/>
        </w:rPr>
        <w:t>třídílná forma</w:t>
      </w:r>
      <w:r w:rsidR="00EC142A">
        <w:rPr>
          <w:rFonts w:ascii="Calibri" w:eastAsia="Calibri" w:hAnsi="Calibri" w:cs="Calibri"/>
        </w:rPr>
        <w:t xml:space="preserve"> </w:t>
      </w:r>
      <w:r w:rsidR="00EC142A" w:rsidRPr="00570575"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</w:rPr>
        <w:t> </w:t>
      </w:r>
      <w:r w:rsidR="00EC142A" w:rsidRPr="00570575">
        <w:rPr>
          <w:rFonts w:ascii="Calibri" w:eastAsia="Calibri" w:hAnsi="Calibri" w:cs="Calibri"/>
          <w:b/>
        </w:rPr>
        <w:t>b</w:t>
      </w:r>
      <w:r>
        <w:rPr>
          <w:rFonts w:ascii="Calibri" w:eastAsia="Calibri" w:hAnsi="Calibri" w:cs="Calibri"/>
          <w:b/>
        </w:rPr>
        <w:t> </w:t>
      </w:r>
      <w:r w:rsidR="00EC142A" w:rsidRPr="00570575">
        <w:rPr>
          <w:rFonts w:ascii="Calibri" w:eastAsia="Calibri" w:hAnsi="Calibri" w:cs="Calibri"/>
          <w:b/>
        </w:rPr>
        <w:t>a</w:t>
      </w:r>
      <w:r w:rsidR="00B73BFA">
        <w:rPr>
          <w:rFonts w:ascii="Calibri" w:eastAsia="Calibri" w:hAnsi="Calibri" w:cs="Calibri"/>
        </w:rPr>
        <w:t xml:space="preserve"> –</w:t>
      </w:r>
      <w:r w:rsidR="00EC142A">
        <w:rPr>
          <w:rFonts w:ascii="Calibri" w:eastAsia="Calibri" w:hAnsi="Calibri" w:cs="Calibri"/>
        </w:rPr>
        <w:t xml:space="preserve"> mal</w:t>
      </w:r>
      <w:r w:rsidR="00B73BFA">
        <w:rPr>
          <w:rFonts w:ascii="Calibri" w:eastAsia="Calibri" w:hAnsi="Calibri" w:cs="Calibri"/>
        </w:rPr>
        <w:t>é</w:t>
      </w:r>
      <w:r w:rsidR="00EC142A">
        <w:rPr>
          <w:rFonts w:ascii="Calibri" w:eastAsia="Calibri" w:hAnsi="Calibri" w:cs="Calibri"/>
        </w:rPr>
        <w:t xml:space="preserve"> (písňov</w:t>
      </w:r>
      <w:r w:rsidR="00B73BFA">
        <w:rPr>
          <w:rFonts w:ascii="Calibri" w:eastAsia="Calibri" w:hAnsi="Calibri" w:cs="Calibri"/>
        </w:rPr>
        <w:t>é</w:t>
      </w:r>
      <w:r w:rsidR="00EC142A">
        <w:rPr>
          <w:rFonts w:ascii="Calibri" w:eastAsia="Calibri" w:hAnsi="Calibri" w:cs="Calibri"/>
        </w:rPr>
        <w:t>) form</w:t>
      </w:r>
      <w:r w:rsidR="00B73BFA">
        <w:rPr>
          <w:rFonts w:ascii="Calibri" w:eastAsia="Calibri" w:hAnsi="Calibri" w:cs="Calibri"/>
        </w:rPr>
        <w:t>y</w:t>
      </w:r>
      <w:r w:rsidR="00EC142A">
        <w:rPr>
          <w:rFonts w:ascii="Calibri" w:eastAsia="Calibri" w:hAnsi="Calibri" w:cs="Calibri"/>
        </w:rPr>
        <w:t xml:space="preserve"> viz. </w:t>
      </w:r>
      <w:proofErr w:type="spellStart"/>
      <w:r w:rsidR="00EC142A">
        <w:rPr>
          <w:rFonts w:ascii="Calibri" w:eastAsia="Calibri" w:hAnsi="Calibri" w:cs="Calibri"/>
        </w:rPr>
        <w:t>ot</w:t>
      </w:r>
      <w:proofErr w:type="spellEnd"/>
      <w:r w:rsidR="00EC142A">
        <w:rPr>
          <w:rFonts w:ascii="Calibri" w:eastAsia="Calibri" w:hAnsi="Calibri" w:cs="Calibri"/>
        </w:rPr>
        <w:t>. č. 9</w:t>
      </w:r>
    </w:p>
    <w:p w:rsidR="0009457D" w:rsidRDefault="0009457D">
      <w:pPr>
        <w:rPr>
          <w:rFonts w:ascii="Calibri" w:eastAsia="Calibri" w:hAnsi="Calibri" w:cs="Calibri"/>
          <w:b/>
          <w:sz w:val="28"/>
          <w:szCs w:val="28"/>
        </w:rPr>
      </w:pPr>
    </w:p>
    <w:p w:rsidR="00AB250D" w:rsidRPr="003169F7" w:rsidRDefault="00EC142A">
      <w:pPr>
        <w:rPr>
          <w:rFonts w:ascii="Calibri" w:eastAsia="Calibri" w:hAnsi="Calibri" w:cs="Calibri"/>
          <w:b/>
          <w:sz w:val="28"/>
          <w:szCs w:val="28"/>
        </w:rPr>
      </w:pPr>
      <w:r w:rsidRPr="003169F7">
        <w:rPr>
          <w:rFonts w:ascii="Calibri" w:eastAsia="Calibri" w:hAnsi="Calibri" w:cs="Calibri"/>
          <w:b/>
          <w:sz w:val="28"/>
          <w:szCs w:val="28"/>
        </w:rPr>
        <w:t>Harmoni</w:t>
      </w:r>
      <w:r w:rsidR="002B14A9" w:rsidRPr="003169F7">
        <w:rPr>
          <w:rFonts w:ascii="Calibri" w:eastAsia="Calibri" w:hAnsi="Calibri" w:cs="Calibri"/>
          <w:b/>
          <w:sz w:val="28"/>
          <w:szCs w:val="28"/>
        </w:rPr>
        <w:t>cký rozbor</w:t>
      </w:r>
    </w:p>
    <w:p w:rsidR="00AB250D" w:rsidRDefault="00EC142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Tónina</w:t>
      </w:r>
      <w:r w:rsidR="002B14A9">
        <w:rPr>
          <w:rFonts w:ascii="Calibri" w:eastAsia="Calibri" w:hAnsi="Calibri" w:cs="Calibri"/>
        </w:rPr>
        <w:t xml:space="preserve"> </w:t>
      </w:r>
      <w:r w:rsidR="0009457D">
        <w:rPr>
          <w:rFonts w:ascii="Calibri" w:eastAsia="Calibri" w:hAnsi="Calibri" w:cs="Calibri"/>
        </w:rPr>
        <w:t>=</w:t>
      </w:r>
      <w:r>
        <w:rPr>
          <w:rFonts w:ascii="Calibri" w:eastAsia="Calibri" w:hAnsi="Calibri" w:cs="Calibri"/>
        </w:rPr>
        <w:t xml:space="preserve"> Des dur</w:t>
      </w:r>
    </w:p>
    <w:p w:rsidR="00AB250D" w:rsidRDefault="00EC142A">
      <w:pPr>
        <w:rPr>
          <w:rFonts w:ascii="Calibri" w:eastAsia="Calibri" w:hAnsi="Calibri" w:cs="Calibri"/>
        </w:rPr>
      </w:pPr>
      <w:r w:rsidRPr="00EC142A">
        <w:rPr>
          <w:rFonts w:ascii="Calibri" w:eastAsia="Calibri" w:hAnsi="Calibri" w:cs="Calibri"/>
          <w:b/>
        </w:rPr>
        <w:t>introdukce</w:t>
      </w:r>
      <w:r w:rsidR="002B14A9">
        <w:rPr>
          <w:rFonts w:ascii="Calibri" w:eastAsia="Calibri" w:hAnsi="Calibri" w:cs="Calibri"/>
        </w:rPr>
        <w:t xml:space="preserve"> </w:t>
      </w:r>
      <w:r w:rsidR="004735C6">
        <w:rPr>
          <w:rFonts w:ascii="Calibri" w:eastAsia="Calibri" w:hAnsi="Calibri" w:cs="Calibri"/>
        </w:rPr>
        <w:t xml:space="preserve">začíná v E dur (!), </w:t>
      </w:r>
      <w:r>
        <w:rPr>
          <w:rFonts w:ascii="Calibri" w:eastAsia="Calibri" w:hAnsi="Calibri" w:cs="Calibri"/>
        </w:rPr>
        <w:t>takt</w:t>
      </w:r>
      <w:r w:rsidR="002B14A9">
        <w:rPr>
          <w:rFonts w:ascii="Calibri" w:eastAsia="Calibri" w:hAnsi="Calibri" w:cs="Calibri"/>
        </w:rPr>
        <w:t xml:space="preserve"> 1–3 </w:t>
      </w:r>
      <w:r>
        <w:rPr>
          <w:rFonts w:ascii="Calibri" w:eastAsia="Calibri" w:hAnsi="Calibri" w:cs="Calibri"/>
        </w:rPr>
        <w:t xml:space="preserve">chromatické </w:t>
      </w:r>
      <w:proofErr w:type="spellStart"/>
      <w:r>
        <w:rPr>
          <w:rFonts w:ascii="Calibri" w:eastAsia="Calibri" w:hAnsi="Calibri" w:cs="Calibri"/>
        </w:rPr>
        <w:t>medianty</w:t>
      </w:r>
      <w:proofErr w:type="spellEnd"/>
      <w:r>
        <w:rPr>
          <w:rFonts w:ascii="Calibri" w:eastAsia="Calibri" w:hAnsi="Calibri" w:cs="Calibri"/>
        </w:rPr>
        <w:t xml:space="preserve"> (vysvětlit, viz. </w:t>
      </w:r>
      <w:proofErr w:type="spellStart"/>
      <w:r>
        <w:rPr>
          <w:rFonts w:ascii="Calibri" w:eastAsia="Calibri" w:hAnsi="Calibri" w:cs="Calibri"/>
        </w:rPr>
        <w:t>ot</w:t>
      </w:r>
      <w:proofErr w:type="spellEnd"/>
      <w:r>
        <w:rPr>
          <w:rFonts w:ascii="Calibri" w:eastAsia="Calibri" w:hAnsi="Calibri" w:cs="Calibri"/>
        </w:rPr>
        <w:t xml:space="preserve">. č. 10), další takty </w:t>
      </w:r>
      <w:r w:rsidR="004735C6">
        <w:rPr>
          <w:rFonts w:ascii="Calibri" w:eastAsia="Calibri" w:hAnsi="Calibri" w:cs="Calibri"/>
        </w:rPr>
        <w:t xml:space="preserve">pak </w:t>
      </w:r>
      <w:proofErr w:type="spellStart"/>
      <w:r>
        <w:rPr>
          <w:rFonts w:ascii="Calibri" w:eastAsia="Calibri" w:hAnsi="Calibri" w:cs="Calibri"/>
        </w:rPr>
        <w:t>doškálné</w:t>
      </w:r>
      <w:proofErr w:type="spellEnd"/>
      <w:r>
        <w:rPr>
          <w:rFonts w:ascii="Calibri" w:eastAsia="Calibri" w:hAnsi="Calibri" w:cs="Calibri"/>
        </w:rPr>
        <w:t xml:space="preserve"> akordy</w:t>
      </w:r>
      <w:r w:rsidR="004735C6">
        <w:rPr>
          <w:rFonts w:ascii="Calibri" w:eastAsia="Calibri" w:hAnsi="Calibri" w:cs="Calibri"/>
        </w:rPr>
        <w:t xml:space="preserve"> (T v Des dur)</w:t>
      </w:r>
    </w:p>
    <w:p w:rsidR="004735C6" w:rsidRPr="00696309" w:rsidRDefault="00EC142A">
      <w:pPr>
        <w:spacing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díl </w:t>
      </w:r>
      <w:r w:rsidRPr="00696309">
        <w:rPr>
          <w:rFonts w:ascii="Calibri" w:eastAsia="Calibri" w:hAnsi="Calibri" w:cs="Calibri"/>
          <w:b/>
        </w:rPr>
        <w:t>a</w:t>
      </w:r>
      <w:r w:rsidR="002B14A9" w:rsidRPr="00696309">
        <w:rPr>
          <w:rFonts w:ascii="Calibri" w:eastAsia="Calibri" w:hAnsi="Calibri" w:cs="Calibri"/>
          <w:b/>
        </w:rPr>
        <w:t xml:space="preserve"> </w:t>
      </w:r>
    </w:p>
    <w:p w:rsidR="004735C6" w:rsidRDefault="00EC142A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1. takt </w:t>
      </w:r>
      <w:r w:rsidR="004735C6">
        <w:rPr>
          <w:rFonts w:ascii="Calibri" w:eastAsia="Calibri" w:hAnsi="Calibri" w:cs="Calibri"/>
        </w:rPr>
        <w:t xml:space="preserve">– </w:t>
      </w:r>
      <w:r>
        <w:rPr>
          <w:rFonts w:ascii="Calibri" w:eastAsia="Calibri" w:hAnsi="Calibri" w:cs="Calibri"/>
        </w:rPr>
        <w:t>T</w:t>
      </w:r>
    </w:p>
    <w:p w:rsidR="004735C6" w:rsidRDefault="00EC142A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2. takt </w:t>
      </w:r>
      <w:r w:rsidR="004735C6">
        <w:rPr>
          <w:rFonts w:ascii="Calibri" w:eastAsia="Calibri" w:hAnsi="Calibri" w:cs="Calibri"/>
        </w:rPr>
        <w:t xml:space="preserve">– neúplný </w:t>
      </w:r>
      <w:r>
        <w:rPr>
          <w:rFonts w:ascii="Calibri" w:eastAsia="Calibri" w:hAnsi="Calibri" w:cs="Calibri"/>
        </w:rPr>
        <w:t>D</w:t>
      </w:r>
      <w:r w:rsidR="004735C6" w:rsidRPr="004735C6">
        <w:rPr>
          <w:rFonts w:ascii="Calibri" w:eastAsia="Calibri" w:hAnsi="Calibri" w:cs="Calibri"/>
          <w:vertAlign w:val="superscript"/>
        </w:rPr>
        <w:t>7</w:t>
      </w:r>
      <w:r>
        <w:rPr>
          <w:rFonts w:ascii="Calibri" w:eastAsia="Calibri" w:hAnsi="Calibri" w:cs="Calibri"/>
        </w:rPr>
        <w:t xml:space="preserve"> </w:t>
      </w:r>
      <w:r w:rsidR="004735C6">
        <w:rPr>
          <w:rFonts w:ascii="Calibri" w:eastAsia="Calibri" w:hAnsi="Calibri" w:cs="Calibri"/>
        </w:rPr>
        <w:t xml:space="preserve">na prodlevě </w:t>
      </w:r>
      <w:r w:rsidR="004735C6" w:rsidRPr="00EC142A">
        <w:rPr>
          <w:rFonts w:ascii="Calibri" w:eastAsia="Calibri" w:hAnsi="Calibri" w:cs="Calibri"/>
          <w:i/>
        </w:rPr>
        <w:t>des</w:t>
      </w:r>
    </w:p>
    <w:p w:rsidR="004735C6" w:rsidRDefault="00EC142A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 takt</w:t>
      </w:r>
      <w:r w:rsidR="004735C6">
        <w:rPr>
          <w:rFonts w:ascii="Calibri" w:eastAsia="Calibri" w:hAnsi="Calibri" w:cs="Calibri"/>
        </w:rPr>
        <w:t xml:space="preserve"> –</w:t>
      </w:r>
      <w:r>
        <w:rPr>
          <w:rFonts w:ascii="Calibri" w:eastAsia="Calibri" w:hAnsi="Calibri" w:cs="Calibri"/>
        </w:rPr>
        <w:t xml:space="preserve"> T</w:t>
      </w:r>
      <w:r w:rsidR="0009457D"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 xml:space="preserve"> </w:t>
      </w:r>
      <w:r w:rsidR="0009457D">
        <w:rPr>
          <w:rFonts w:ascii="Calibri" w:eastAsia="Calibri" w:hAnsi="Calibri" w:cs="Calibri"/>
        </w:rPr>
        <w:t xml:space="preserve">pak </w:t>
      </w:r>
      <w:r w:rsidR="004735C6"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</w:rPr>
        <w:t xml:space="preserve">metanovská </w:t>
      </w:r>
      <w:proofErr w:type="spellStart"/>
      <w:r w:rsidR="004735C6">
        <w:rPr>
          <w:rFonts w:ascii="Calibri" w:eastAsia="Calibri" w:hAnsi="Calibri" w:cs="Calibri"/>
        </w:rPr>
        <w:t>mimotonální</w:t>
      </w:r>
      <w:proofErr w:type="spellEnd"/>
      <w:r w:rsidR="004735C6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D (</w:t>
      </w:r>
      <w:proofErr w:type="spellStart"/>
      <w:r>
        <w:rPr>
          <w:rFonts w:ascii="Calibri" w:eastAsia="Calibri" w:hAnsi="Calibri" w:cs="Calibri"/>
        </w:rPr>
        <w:t>zv</w:t>
      </w:r>
      <w:proofErr w:type="spellEnd"/>
      <w:r>
        <w:rPr>
          <w:rFonts w:ascii="Calibri" w:eastAsia="Calibri" w:hAnsi="Calibri" w:cs="Calibri"/>
        </w:rPr>
        <w:t>. kvinta)</w:t>
      </w:r>
    </w:p>
    <w:p w:rsidR="00AB250D" w:rsidRDefault="00EC142A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 takt</w:t>
      </w:r>
      <w:r w:rsidR="004735C6">
        <w:rPr>
          <w:rFonts w:ascii="Calibri" w:eastAsia="Calibri" w:hAnsi="Calibri" w:cs="Calibri"/>
        </w:rPr>
        <w:t xml:space="preserve"> –</w:t>
      </w:r>
      <w:r w:rsidR="004735C6" w:rsidRPr="004735C6">
        <w:rPr>
          <w:rFonts w:ascii="Calibri" w:eastAsia="Calibri" w:hAnsi="Calibri" w:cs="Calibri"/>
        </w:rPr>
        <w:t xml:space="preserve"> </w:t>
      </w:r>
      <w:r w:rsidR="004735C6">
        <w:rPr>
          <w:rFonts w:ascii="Calibri" w:eastAsia="Calibri" w:hAnsi="Calibri" w:cs="Calibri"/>
        </w:rPr>
        <w:t xml:space="preserve">S s přidanou sextou (= </w:t>
      </w:r>
      <w:proofErr w:type="spellStart"/>
      <w:r w:rsidR="004735C6" w:rsidRPr="00EC142A">
        <w:rPr>
          <w:rFonts w:ascii="Calibri" w:eastAsia="Calibri" w:hAnsi="Calibri" w:cs="Calibri"/>
          <w:b/>
        </w:rPr>
        <w:t>rameauovská</w:t>
      </w:r>
      <w:proofErr w:type="spellEnd"/>
      <w:r w:rsidR="004735C6" w:rsidRPr="00EC142A">
        <w:rPr>
          <w:rFonts w:ascii="Calibri" w:eastAsia="Calibri" w:hAnsi="Calibri" w:cs="Calibri"/>
          <w:b/>
        </w:rPr>
        <w:t xml:space="preserve"> sexta</w:t>
      </w:r>
      <w:r w:rsidR="004735C6">
        <w:rPr>
          <w:rFonts w:ascii="Calibri" w:eastAsia="Calibri" w:hAnsi="Calibri" w:cs="Calibri"/>
        </w:rPr>
        <w:t>) –</w:t>
      </w:r>
      <w:r>
        <w:rPr>
          <w:rFonts w:ascii="Calibri" w:eastAsia="Calibri" w:hAnsi="Calibri" w:cs="Calibri"/>
        </w:rPr>
        <w:t xml:space="preserve"> S</w:t>
      </w:r>
      <w:r w:rsidR="004735C6" w:rsidRPr="006229F4">
        <w:rPr>
          <w:rFonts w:ascii="Calibri" w:eastAsia="Calibri" w:hAnsi="Calibri" w:cs="Calibri"/>
          <w:vertAlign w:val="superscript"/>
        </w:rPr>
        <w:t>+6</w:t>
      </w:r>
      <w:r w:rsidR="004735C6">
        <w:rPr>
          <w:rFonts w:ascii="Calibri" w:eastAsia="Calibri" w:hAnsi="Calibri" w:cs="Calibri"/>
        </w:rPr>
        <w:t> </w:t>
      </w:r>
      <w:r>
        <w:rPr>
          <w:rFonts w:ascii="Calibri" w:eastAsia="Calibri" w:hAnsi="Calibri" w:cs="Calibri"/>
        </w:rPr>
        <w:t>D</w:t>
      </w:r>
      <w:r w:rsidR="004735C6" w:rsidRPr="004735C6">
        <w:rPr>
          <w:rFonts w:ascii="Calibri" w:eastAsia="Calibri" w:hAnsi="Calibri" w:cs="Calibri"/>
          <w:vertAlign w:val="superscript"/>
        </w:rPr>
        <w:t>7</w:t>
      </w:r>
      <w:r>
        <w:rPr>
          <w:rFonts w:ascii="Calibri" w:eastAsia="Calibri" w:hAnsi="Calibri" w:cs="Calibri"/>
        </w:rPr>
        <w:t xml:space="preserve"> T</w:t>
      </w:r>
    </w:p>
    <w:p w:rsidR="00EC142A" w:rsidRDefault="00EC142A" w:rsidP="00EC142A">
      <w:pPr>
        <w:rPr>
          <w:rFonts w:ascii="Calibri" w:eastAsia="Calibri" w:hAnsi="Calibri" w:cs="Calibri"/>
          <w:b/>
          <w:sz w:val="28"/>
          <w:szCs w:val="28"/>
        </w:rPr>
      </w:pPr>
    </w:p>
    <w:p w:rsidR="00EC142A" w:rsidRDefault="00EC142A" w:rsidP="00EC142A">
      <w:pPr>
        <w:keepNext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díl </w:t>
      </w:r>
      <w:r w:rsidRPr="00696309">
        <w:rPr>
          <w:rFonts w:ascii="Calibri" w:eastAsia="Calibri" w:hAnsi="Calibri" w:cs="Calibri"/>
          <w:b/>
        </w:rPr>
        <w:t>b</w:t>
      </w:r>
    </w:p>
    <w:p w:rsidR="00AB250D" w:rsidRDefault="00696309">
      <w:pPr>
        <w:rPr>
          <w:rFonts w:ascii="Calibri" w:eastAsia="Calibri" w:hAnsi="Calibri" w:cs="Calibri"/>
        </w:rPr>
      </w:pPr>
      <w:r w:rsidRPr="00696309">
        <w:rPr>
          <w:rFonts w:ascii="Calibri" w:eastAsia="Calibri" w:hAnsi="Calibri" w:cs="Calibri"/>
        </w:rPr>
        <w:t>cel</w:t>
      </w:r>
      <w:r w:rsidR="00EC142A">
        <w:rPr>
          <w:rFonts w:ascii="Calibri" w:eastAsia="Calibri" w:hAnsi="Calibri" w:cs="Calibri"/>
        </w:rPr>
        <w:t>ý</w:t>
      </w:r>
      <w:r w:rsidRPr="00696309">
        <w:rPr>
          <w:rFonts w:ascii="Calibri" w:eastAsia="Calibri" w:hAnsi="Calibri" w:cs="Calibri"/>
        </w:rPr>
        <w:t xml:space="preserve"> na </w:t>
      </w:r>
      <w:r w:rsidR="00EC142A" w:rsidRPr="00696309">
        <w:rPr>
          <w:rFonts w:ascii="Calibri" w:eastAsia="Calibri" w:hAnsi="Calibri" w:cs="Calibri"/>
        </w:rPr>
        <w:t>S</w:t>
      </w:r>
    </w:p>
    <w:p w:rsidR="00696309" w:rsidRDefault="00EC142A" w:rsidP="00EC142A">
      <w:pPr>
        <w:keepNext/>
        <w:rPr>
          <w:rFonts w:ascii="Calibri" w:eastAsia="Calibri" w:hAnsi="Calibri" w:cs="Calibri"/>
          <w:b/>
          <w:vertAlign w:val="superscript"/>
        </w:rPr>
      </w:pPr>
      <w:r>
        <w:rPr>
          <w:rFonts w:ascii="Calibri" w:eastAsia="Calibri" w:hAnsi="Calibri" w:cs="Calibri"/>
          <w:b/>
        </w:rPr>
        <w:t xml:space="preserve">díl </w:t>
      </w:r>
      <w:r w:rsidRPr="00696309">
        <w:rPr>
          <w:rFonts w:ascii="Calibri" w:eastAsia="Calibri" w:hAnsi="Calibri" w:cs="Calibri"/>
          <w:b/>
        </w:rPr>
        <w:t>a</w:t>
      </w:r>
      <w:r w:rsidRPr="00696309">
        <w:rPr>
          <w:rFonts w:ascii="Calibri" w:eastAsia="Calibri" w:hAnsi="Calibri" w:cs="Calibri"/>
          <w:b/>
          <w:vertAlign w:val="superscript"/>
        </w:rPr>
        <w:t>1</w:t>
      </w:r>
    </w:p>
    <w:p w:rsidR="00696309" w:rsidRDefault="00EC142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první dva takty stejné jako v předchozím a;</w:t>
      </w:r>
    </w:p>
    <w:p w:rsidR="002A3275" w:rsidRPr="002A3275" w:rsidRDefault="00EC142A">
      <w:pPr>
        <w:rPr>
          <w:rFonts w:ascii="Calibri" w:eastAsia="Calibri" w:hAnsi="Calibri" w:cs="Calibri"/>
          <w:vertAlign w:val="superscript"/>
        </w:rPr>
      </w:pPr>
      <w:r>
        <w:rPr>
          <w:rFonts w:ascii="Calibri" w:eastAsia="Calibri" w:hAnsi="Calibri" w:cs="Calibri"/>
        </w:rPr>
        <w:t>3. takt</w:t>
      </w:r>
      <w:r w:rsidR="002B14A9">
        <w:rPr>
          <w:rFonts w:ascii="Calibri" w:eastAsia="Calibri" w:hAnsi="Calibri" w:cs="Calibri"/>
        </w:rPr>
        <w:t xml:space="preserve"> –</w:t>
      </w:r>
      <w:r>
        <w:rPr>
          <w:rFonts w:ascii="Calibri" w:eastAsia="Calibri" w:hAnsi="Calibri" w:cs="Calibri"/>
        </w:rPr>
        <w:t xml:space="preserve"> T D</w:t>
      </w:r>
      <w:r w:rsidR="002A3275" w:rsidRPr="002A3275">
        <w:rPr>
          <w:rFonts w:ascii="Calibri" w:eastAsia="Calibri" w:hAnsi="Calibri" w:cs="Calibri"/>
          <w:vertAlign w:val="superscript"/>
        </w:rPr>
        <w:t>6</w:t>
      </w:r>
      <w:r>
        <w:rPr>
          <w:rFonts w:ascii="Calibri" w:eastAsia="Calibri" w:hAnsi="Calibri" w:cs="Calibri"/>
        </w:rPr>
        <w:t xml:space="preserve"> VI</w:t>
      </w:r>
      <w:r w:rsidR="002A3275">
        <w:rPr>
          <w:rFonts w:ascii="Calibri" w:eastAsia="Calibri" w:hAnsi="Calibri" w:cs="Calibri"/>
        </w:rPr>
        <w:t xml:space="preserve"> D</w:t>
      </w:r>
      <w:r w:rsidR="002A3275" w:rsidRPr="002A3275">
        <w:rPr>
          <w:rFonts w:ascii="Calibri" w:eastAsia="Calibri" w:hAnsi="Calibri" w:cs="Calibri"/>
          <w:vertAlign w:val="superscript"/>
        </w:rPr>
        <w:t>6/4</w:t>
      </w:r>
      <w:r w:rsidR="002A3275" w:rsidRPr="002A3275">
        <w:rPr>
          <w:rFonts w:ascii="Calibri" w:eastAsia="Calibri" w:hAnsi="Calibri" w:cs="Calibri"/>
        </w:rPr>
        <w:t xml:space="preserve"> </w:t>
      </w:r>
      <w:r w:rsidR="002A3275">
        <w:rPr>
          <w:rFonts w:ascii="Calibri" w:eastAsia="Calibri" w:hAnsi="Calibri" w:cs="Calibri"/>
        </w:rPr>
        <w:t xml:space="preserve">= </w:t>
      </w:r>
      <w:r w:rsidR="002A3275" w:rsidRPr="002A3275">
        <w:rPr>
          <w:rFonts w:ascii="Calibri" w:eastAsia="Calibri" w:hAnsi="Calibri" w:cs="Calibri"/>
        </w:rPr>
        <w:t xml:space="preserve">průtažný </w:t>
      </w:r>
      <w:r w:rsidR="002A3275" w:rsidRPr="002A3275">
        <w:rPr>
          <w:rFonts w:ascii="Calibri" w:eastAsia="Calibri" w:hAnsi="Calibri" w:cs="Calibri"/>
          <w:vertAlign w:val="superscript"/>
        </w:rPr>
        <w:t>6/4</w:t>
      </w:r>
      <w:r w:rsidR="002A3275" w:rsidRPr="002A3275">
        <w:rPr>
          <w:rFonts w:ascii="Calibri" w:eastAsia="Calibri" w:hAnsi="Calibri" w:cs="Calibri"/>
        </w:rPr>
        <w:t xml:space="preserve"> na D</w:t>
      </w:r>
      <w:r w:rsidR="002A3275">
        <w:rPr>
          <w:rFonts w:ascii="Calibri" w:eastAsia="Calibri" w:hAnsi="Calibri" w:cs="Calibri"/>
        </w:rPr>
        <w:t xml:space="preserve"> neznačíme T, ale D</w:t>
      </w:r>
      <w:r w:rsidR="0009457D">
        <w:rPr>
          <w:rFonts w:ascii="Calibri" w:eastAsia="Calibri" w:hAnsi="Calibri" w:cs="Calibri"/>
        </w:rPr>
        <w:t xml:space="preserve"> (!)</w:t>
      </w:r>
    </w:p>
    <w:p w:rsidR="002A3275" w:rsidRDefault="00EC142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 takt</w:t>
      </w:r>
      <w:r w:rsidR="002B14A9">
        <w:rPr>
          <w:rFonts w:ascii="Calibri" w:eastAsia="Calibri" w:hAnsi="Calibri" w:cs="Calibri"/>
        </w:rPr>
        <w:t xml:space="preserve"> –</w:t>
      </w:r>
      <w:r>
        <w:rPr>
          <w:rFonts w:ascii="Calibri" w:eastAsia="Calibri" w:hAnsi="Calibri" w:cs="Calibri"/>
        </w:rPr>
        <w:t xml:space="preserve"> </w:t>
      </w:r>
      <w:r w:rsidR="002A3275">
        <w:rPr>
          <w:rFonts w:ascii="Calibri" w:eastAsia="Calibri" w:hAnsi="Calibri" w:cs="Calibri"/>
        </w:rPr>
        <w:t>D</w:t>
      </w:r>
      <w:r w:rsidR="002A3275" w:rsidRPr="002A3275">
        <w:rPr>
          <w:rFonts w:ascii="Calibri" w:eastAsia="Calibri" w:hAnsi="Calibri" w:cs="Calibri"/>
          <w:vertAlign w:val="superscript"/>
        </w:rPr>
        <w:t>9</w:t>
      </w:r>
      <w:r>
        <w:rPr>
          <w:rFonts w:ascii="Calibri" w:eastAsia="Calibri" w:hAnsi="Calibri" w:cs="Calibri"/>
        </w:rPr>
        <w:t xml:space="preserve"> T</w:t>
      </w:r>
      <w:r w:rsidR="002A3275">
        <w:rPr>
          <w:rFonts w:ascii="Calibri" w:eastAsia="Calibri" w:hAnsi="Calibri" w:cs="Calibri"/>
        </w:rPr>
        <w:t xml:space="preserve"> (D</w:t>
      </w:r>
      <w:r w:rsidR="002A3275" w:rsidRPr="002A3275">
        <w:rPr>
          <w:rFonts w:ascii="Calibri" w:eastAsia="Calibri" w:hAnsi="Calibri" w:cs="Calibri"/>
          <w:vertAlign w:val="superscript"/>
        </w:rPr>
        <w:t>9</w:t>
      </w:r>
      <w:r w:rsidR="002A3275">
        <w:rPr>
          <w:rFonts w:ascii="Calibri" w:eastAsia="Calibri" w:hAnsi="Calibri" w:cs="Calibri"/>
        </w:rPr>
        <w:t xml:space="preserve"> obsahuje nerozvedený průtah </w:t>
      </w:r>
      <w:r w:rsidR="002A3275" w:rsidRPr="00A90FEC">
        <w:rPr>
          <w:rFonts w:ascii="Calibri" w:eastAsia="Calibri" w:hAnsi="Calibri" w:cs="Calibri"/>
          <w:i/>
        </w:rPr>
        <w:t>des</w:t>
      </w:r>
      <w:r w:rsidR="002A3275">
        <w:rPr>
          <w:rFonts w:ascii="Calibri" w:eastAsia="Calibri" w:hAnsi="Calibri" w:cs="Calibri"/>
        </w:rPr>
        <w:t>!)</w:t>
      </w:r>
    </w:p>
    <w:p w:rsidR="00AB250D" w:rsidRDefault="00EC142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5.</w:t>
      </w:r>
      <w:r w:rsidR="002A3275">
        <w:rPr>
          <w:rFonts w:ascii="Calibri" w:eastAsia="Calibri" w:hAnsi="Calibri" w:cs="Calibri"/>
        </w:rPr>
        <w:t>–7.</w:t>
      </w:r>
      <w:r>
        <w:rPr>
          <w:rFonts w:ascii="Calibri" w:eastAsia="Calibri" w:hAnsi="Calibri" w:cs="Calibri"/>
        </w:rPr>
        <w:t xml:space="preserve"> takt</w:t>
      </w:r>
      <w:r w:rsidR="002B14A9">
        <w:rPr>
          <w:rFonts w:ascii="Calibri" w:eastAsia="Calibri" w:hAnsi="Calibri" w:cs="Calibri"/>
        </w:rPr>
        <w:t xml:space="preserve"> </w:t>
      </w:r>
      <w:r w:rsidR="002A3275">
        <w:rPr>
          <w:rFonts w:ascii="Calibri" w:eastAsia="Calibri" w:hAnsi="Calibri" w:cs="Calibri"/>
        </w:rPr>
        <w:t>totéž</w:t>
      </w:r>
    </w:p>
    <w:p w:rsidR="00A90FEC" w:rsidRDefault="00EC142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Dále následuje opět introdukce</w:t>
      </w:r>
    </w:p>
    <w:p w:rsidR="00EC142A" w:rsidRDefault="00EC142A">
      <w:pPr>
        <w:rPr>
          <w:rFonts w:ascii="Calibri" w:eastAsia="Calibri" w:hAnsi="Calibri" w:cs="Calibri"/>
        </w:rPr>
      </w:pPr>
    </w:p>
    <w:p w:rsidR="00EC142A" w:rsidRPr="00EC142A" w:rsidRDefault="00EC142A" w:rsidP="00EC142A">
      <w:pPr>
        <w:rPr>
          <w:rFonts w:ascii="Calibri" w:eastAsia="Calibri" w:hAnsi="Calibri" w:cs="Calibri"/>
          <w:b/>
          <w:sz w:val="28"/>
          <w:szCs w:val="28"/>
        </w:rPr>
      </w:pPr>
      <w:r w:rsidRPr="00EC142A">
        <w:rPr>
          <w:rFonts w:ascii="Calibri" w:eastAsia="Calibri" w:hAnsi="Calibri" w:cs="Calibri"/>
          <w:b/>
          <w:sz w:val="28"/>
          <w:szCs w:val="28"/>
        </w:rPr>
        <w:t>Melodické tóny v dílu a</w:t>
      </w:r>
    </w:p>
    <w:p w:rsidR="00EC142A" w:rsidRDefault="00EC142A" w:rsidP="00EC142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1. takt – následné akordické tóny + průchod </w:t>
      </w:r>
      <w:r w:rsidRPr="00A90FEC">
        <w:rPr>
          <w:rFonts w:ascii="Calibri" w:eastAsia="Calibri" w:hAnsi="Calibri" w:cs="Calibri"/>
          <w:i/>
        </w:rPr>
        <w:t>es</w:t>
      </w:r>
      <w:r>
        <w:rPr>
          <w:rFonts w:ascii="Calibri" w:eastAsia="Calibri" w:hAnsi="Calibri" w:cs="Calibri"/>
        </w:rPr>
        <w:t xml:space="preserve"> </w:t>
      </w:r>
    </w:p>
    <w:p w:rsidR="00EC142A" w:rsidRDefault="00EC142A" w:rsidP="00EC142A">
      <w:pPr>
        <w:rPr>
          <w:rFonts w:ascii="Calibri" w:eastAsia="Calibri" w:hAnsi="Calibri" w:cs="Calibri"/>
        </w:rPr>
      </w:pPr>
      <w:r w:rsidRPr="00A90FEC">
        <w:rPr>
          <w:rFonts w:ascii="Calibri" w:eastAsia="Calibri" w:hAnsi="Calibri" w:cs="Calibri"/>
        </w:rPr>
        <w:t xml:space="preserve">2. takt – prodleva </w:t>
      </w:r>
      <w:r w:rsidRPr="00A90FEC">
        <w:rPr>
          <w:rFonts w:ascii="Calibri" w:eastAsia="Calibri" w:hAnsi="Calibri" w:cs="Calibri"/>
          <w:i/>
        </w:rPr>
        <w:t>des</w:t>
      </w:r>
      <w:r w:rsidRPr="00A90FEC">
        <w:rPr>
          <w:rFonts w:ascii="Calibri" w:eastAsia="Calibri" w:hAnsi="Calibri" w:cs="Calibri"/>
        </w:rPr>
        <w:t xml:space="preserve"> v</w:t>
      </w:r>
      <w:r>
        <w:rPr>
          <w:rFonts w:ascii="Calibri" w:eastAsia="Calibri" w:hAnsi="Calibri" w:cs="Calibri"/>
        </w:rPr>
        <w:t> </w:t>
      </w:r>
      <w:r w:rsidRPr="00A90FEC">
        <w:rPr>
          <w:rFonts w:ascii="Calibri" w:eastAsia="Calibri" w:hAnsi="Calibri" w:cs="Calibri"/>
        </w:rPr>
        <w:t>basu</w:t>
      </w:r>
      <w:r>
        <w:rPr>
          <w:rFonts w:ascii="Calibri" w:eastAsia="Calibri" w:hAnsi="Calibri" w:cs="Calibri"/>
        </w:rPr>
        <w:t xml:space="preserve"> + 2 průchody: první tón </w:t>
      </w:r>
      <w:r w:rsidRPr="00EC142A">
        <w:rPr>
          <w:rFonts w:ascii="Calibri" w:eastAsia="Calibri" w:hAnsi="Calibri" w:cs="Calibri"/>
          <w:i/>
        </w:rPr>
        <w:t>f</w:t>
      </w:r>
      <w:r>
        <w:rPr>
          <w:rFonts w:ascii="Calibri" w:eastAsia="Calibri" w:hAnsi="Calibri" w:cs="Calibri"/>
        </w:rPr>
        <w:t xml:space="preserve"> průchod opuštěný, druhé </w:t>
      </w:r>
      <w:r w:rsidRPr="00EC142A">
        <w:rPr>
          <w:rFonts w:ascii="Calibri" w:eastAsia="Calibri" w:hAnsi="Calibri" w:cs="Calibri"/>
          <w:i/>
        </w:rPr>
        <w:t>f</w:t>
      </w:r>
      <w:r>
        <w:rPr>
          <w:rFonts w:ascii="Calibri" w:eastAsia="Calibri" w:hAnsi="Calibri" w:cs="Calibri"/>
        </w:rPr>
        <w:t xml:space="preserve"> průchod volně nastupující</w:t>
      </w:r>
    </w:p>
    <w:p w:rsidR="00EC142A" w:rsidRDefault="00EC142A" w:rsidP="00EC142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 takt –</w:t>
      </w:r>
      <w:r w:rsidRPr="00A90FEC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následný akordický tón </w:t>
      </w:r>
      <w:r w:rsidRPr="00A90FEC">
        <w:rPr>
          <w:rFonts w:ascii="Calibri" w:eastAsia="Calibri" w:hAnsi="Calibri" w:cs="Calibri"/>
          <w:i/>
        </w:rPr>
        <w:t>as</w:t>
      </w:r>
      <w:r>
        <w:rPr>
          <w:rFonts w:ascii="Calibri" w:eastAsia="Calibri" w:hAnsi="Calibri" w:cs="Calibri"/>
        </w:rPr>
        <w:t xml:space="preserve">, průchodný tón </w:t>
      </w:r>
      <w:r w:rsidRPr="00A90FEC">
        <w:rPr>
          <w:rFonts w:ascii="Calibri" w:eastAsia="Calibri" w:hAnsi="Calibri" w:cs="Calibri"/>
          <w:i/>
        </w:rPr>
        <w:t>es</w:t>
      </w:r>
    </w:p>
    <w:p w:rsidR="00EC142A" w:rsidRPr="00A90FEC" w:rsidRDefault="00EC142A" w:rsidP="00EC142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4. takt – </w:t>
      </w:r>
      <w:r w:rsidR="0009457D">
        <w:rPr>
          <w:rFonts w:ascii="Calibri" w:eastAsia="Calibri" w:hAnsi="Calibri" w:cs="Calibri"/>
        </w:rPr>
        <w:t xml:space="preserve">vrchní </w:t>
      </w:r>
      <w:bookmarkStart w:id="0" w:name="_GoBack"/>
      <w:bookmarkEnd w:id="0"/>
      <w:r>
        <w:rPr>
          <w:rFonts w:ascii="Calibri" w:eastAsia="Calibri" w:hAnsi="Calibri" w:cs="Calibri"/>
        </w:rPr>
        <w:t xml:space="preserve">střídavý tón </w:t>
      </w:r>
      <w:r w:rsidRPr="00A90FEC">
        <w:rPr>
          <w:rFonts w:ascii="Calibri" w:eastAsia="Calibri" w:hAnsi="Calibri" w:cs="Calibri"/>
          <w:i/>
        </w:rPr>
        <w:t>f</w:t>
      </w:r>
      <w:r>
        <w:rPr>
          <w:rFonts w:ascii="Calibri" w:eastAsia="Calibri" w:hAnsi="Calibri" w:cs="Calibri"/>
        </w:rPr>
        <w:t xml:space="preserve"> + předjímka (anticipace) </w:t>
      </w:r>
      <w:r w:rsidRPr="00A90FEC">
        <w:rPr>
          <w:rFonts w:ascii="Calibri" w:eastAsia="Calibri" w:hAnsi="Calibri" w:cs="Calibri"/>
          <w:i/>
        </w:rPr>
        <w:t>des</w:t>
      </w:r>
    </w:p>
    <w:p w:rsidR="00EC142A" w:rsidRDefault="00EC142A">
      <w:pPr>
        <w:rPr>
          <w:rFonts w:ascii="Calibri" w:eastAsia="Calibri" w:hAnsi="Calibri" w:cs="Calibri"/>
        </w:rPr>
      </w:pPr>
    </w:p>
    <w:p w:rsidR="00A90FEC" w:rsidRDefault="00A90FEC">
      <w:pPr>
        <w:rPr>
          <w:rFonts w:ascii="Calibri" w:eastAsia="Calibri" w:hAnsi="Calibri" w:cs="Calibri"/>
        </w:rPr>
      </w:pPr>
    </w:p>
    <w:p w:rsidR="00AB250D" w:rsidRDefault="00AB250D">
      <w:pPr>
        <w:rPr>
          <w:rFonts w:ascii="Calibri" w:eastAsia="Calibri" w:hAnsi="Calibri" w:cs="Calibri"/>
        </w:rPr>
      </w:pPr>
    </w:p>
    <w:p w:rsidR="00AB250D" w:rsidRDefault="00AB250D">
      <w:pPr>
        <w:ind w:left="708" w:hanging="708"/>
        <w:jc w:val="both"/>
        <w:rPr>
          <w:rFonts w:ascii="Calibri" w:eastAsia="Calibri" w:hAnsi="Calibri" w:cs="Calibri"/>
        </w:rPr>
      </w:pPr>
    </w:p>
    <w:sectPr w:rsidR="00AB25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250D"/>
    <w:rsid w:val="000164F1"/>
    <w:rsid w:val="0009457D"/>
    <w:rsid w:val="002A3275"/>
    <w:rsid w:val="002B14A9"/>
    <w:rsid w:val="002C0D85"/>
    <w:rsid w:val="003169F7"/>
    <w:rsid w:val="00333AE4"/>
    <w:rsid w:val="00367D5D"/>
    <w:rsid w:val="004735C6"/>
    <w:rsid w:val="00570575"/>
    <w:rsid w:val="006229F4"/>
    <w:rsid w:val="00696309"/>
    <w:rsid w:val="00834318"/>
    <w:rsid w:val="00A90FEC"/>
    <w:rsid w:val="00AB250D"/>
    <w:rsid w:val="00B73BFA"/>
    <w:rsid w:val="00CF2C5E"/>
    <w:rsid w:val="00EC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3250"/>
  <w15:docId w15:val="{E9548FDA-9BCE-4A0A-9C08-211FB717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90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336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</cp:lastModifiedBy>
  <cp:revision>14</cp:revision>
  <dcterms:created xsi:type="dcterms:W3CDTF">2020-05-22T08:44:00Z</dcterms:created>
  <dcterms:modified xsi:type="dcterms:W3CDTF">2020-05-22T09:36:00Z</dcterms:modified>
</cp:coreProperties>
</file>