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CD" w:rsidRPr="00FC13E4" w:rsidRDefault="00C042CD" w:rsidP="00C042CD">
      <w:pPr>
        <w:jc w:val="center"/>
        <w:rPr>
          <w:b/>
          <w:sz w:val="24"/>
        </w:rPr>
      </w:pPr>
      <w:r>
        <w:rPr>
          <w:b/>
          <w:sz w:val="24"/>
        </w:rPr>
        <w:t>Maturitní otázka č. 5</w:t>
      </w:r>
    </w:p>
    <w:p w:rsidR="00C042CD" w:rsidRDefault="00C042CD" w:rsidP="00C042CD">
      <w:pPr>
        <w:jc w:val="center"/>
        <w:rPr>
          <w:b/>
          <w:sz w:val="28"/>
        </w:rPr>
      </w:pPr>
      <w:r w:rsidRPr="00FC13E4">
        <w:rPr>
          <w:b/>
          <w:sz w:val="28"/>
        </w:rPr>
        <w:t xml:space="preserve">J. S. Bach </w:t>
      </w:r>
      <w:r>
        <w:rPr>
          <w:b/>
          <w:sz w:val="28"/>
        </w:rPr>
        <w:t>– Preludium a fuga g moll</w:t>
      </w:r>
    </w:p>
    <w:p w:rsidR="00931BDA" w:rsidRPr="00931BDA" w:rsidRDefault="001E1D83" w:rsidP="00C420B8">
      <w:pPr>
        <w:jc w:val="both"/>
      </w:pPr>
      <w:r>
        <w:t>Dobře t</w:t>
      </w:r>
      <w:r w:rsidR="00931BDA">
        <w:t>emperovaný klavír</w:t>
      </w:r>
      <w:r>
        <w:t xml:space="preserve"> J. S Bacha</w:t>
      </w:r>
      <w:r w:rsidR="00931BDA">
        <w:t xml:space="preserve"> je </w:t>
      </w:r>
      <w:r w:rsidR="00931BDA" w:rsidRPr="00C420B8">
        <w:rPr>
          <w:b/>
        </w:rPr>
        <w:t>cyklus cyklů</w:t>
      </w:r>
      <w:r w:rsidR="00931BDA">
        <w:t xml:space="preserve"> </w:t>
      </w:r>
      <w:r>
        <w:t>=</w:t>
      </w:r>
      <w:r w:rsidR="00931BDA">
        <w:t xml:space="preserve"> </w:t>
      </w:r>
      <w:r>
        <w:t xml:space="preserve">řada </w:t>
      </w:r>
      <w:r w:rsidR="00931BDA">
        <w:t>vyšší</w:t>
      </w:r>
      <w:r>
        <w:t>ch</w:t>
      </w:r>
      <w:r w:rsidR="00931BDA">
        <w:t xml:space="preserve"> cykl</w:t>
      </w:r>
      <w:r>
        <w:t>ů</w:t>
      </w:r>
      <w:r w:rsidR="00931BDA">
        <w:t xml:space="preserve"> začleněný</w:t>
      </w:r>
      <w:r>
        <w:t>ch</w:t>
      </w:r>
      <w:r w:rsidR="00931BDA">
        <w:t xml:space="preserve"> do </w:t>
      </w:r>
      <w:r>
        <w:t xml:space="preserve">cyklu </w:t>
      </w:r>
      <w:r w:rsidR="00931BDA">
        <w:t>nižšího.</w:t>
      </w:r>
    </w:p>
    <w:p w:rsidR="001E1D83" w:rsidRDefault="00931BDA" w:rsidP="00C420B8">
      <w:pPr>
        <w:jc w:val="both"/>
      </w:pPr>
      <w:r w:rsidRPr="00C420B8">
        <w:rPr>
          <w:b/>
        </w:rPr>
        <w:t>Nižší cyklus</w:t>
      </w:r>
      <w:r>
        <w:t xml:space="preserve"> </w:t>
      </w:r>
      <w:r w:rsidR="001E1D83">
        <w:t xml:space="preserve">– </w:t>
      </w:r>
      <w:r w:rsidRPr="00931BDA">
        <w:t>skladby lze hrát samostatně</w:t>
      </w:r>
      <w:r w:rsidR="001E1D83">
        <w:t>, mají menší myšlenkovou spřízněnost.</w:t>
      </w:r>
    </w:p>
    <w:p w:rsidR="00931BDA" w:rsidRDefault="001E1D83" w:rsidP="00C420B8">
      <w:pPr>
        <w:jc w:val="both"/>
      </w:pPr>
      <w:r w:rsidRPr="00C420B8">
        <w:rPr>
          <w:b/>
        </w:rPr>
        <w:t>V</w:t>
      </w:r>
      <w:r w:rsidR="00931BDA" w:rsidRPr="00C420B8">
        <w:rPr>
          <w:b/>
        </w:rPr>
        <w:t>yšší cyklus</w:t>
      </w:r>
      <w:r w:rsidR="00931BDA">
        <w:t xml:space="preserve"> </w:t>
      </w:r>
      <w:r>
        <w:t>–</w:t>
      </w:r>
      <w:r w:rsidR="00931BDA">
        <w:t xml:space="preserve"> </w:t>
      </w:r>
      <w:r w:rsidR="00931BDA" w:rsidRPr="00931BDA">
        <w:t xml:space="preserve"> </w:t>
      </w:r>
      <w:r>
        <w:t>je komponován jako jeden celek s promyšlenou dramatickou výstavbou a výraznou myšlenkovou spřízněností, části</w:t>
      </w:r>
      <w:r w:rsidR="00931BDA">
        <w:t xml:space="preserve"> se samostatně ne</w:t>
      </w:r>
      <w:r>
        <w:t>hrají</w:t>
      </w:r>
      <w:r w:rsidR="00931BDA">
        <w:t>.</w:t>
      </w:r>
    </w:p>
    <w:p w:rsidR="00C042CD" w:rsidRDefault="00C042CD" w:rsidP="00C420B8">
      <w:pPr>
        <w:jc w:val="both"/>
        <w:rPr>
          <w:b/>
        </w:rPr>
      </w:pPr>
      <w:r>
        <w:rPr>
          <w:b/>
        </w:rPr>
        <w:t>PRELUDIUM</w:t>
      </w:r>
    </w:p>
    <w:p w:rsidR="00C042CD" w:rsidRDefault="00C042CD" w:rsidP="00C420B8">
      <w:pPr>
        <w:jc w:val="both"/>
      </w:pPr>
      <w:r>
        <w:t xml:space="preserve">= předehra, </w:t>
      </w:r>
      <w:r w:rsidRPr="006B443A">
        <w:t>v barokní hudbě se jedná o instrumentální úvod ke svitě, fuze nebo chorálu</w:t>
      </w:r>
      <w:r>
        <w:t>. Mív</w:t>
      </w:r>
      <w:r w:rsidRPr="006B443A">
        <w:t>á prosté homofonní zpracování, improvizační charakter, vychází z jediné kratší myšlenky (nebo jen figury), hudební forma je volná</w:t>
      </w:r>
      <w:r>
        <w:t>.</w:t>
      </w:r>
      <w:r w:rsidR="00A624E3">
        <w:t xml:space="preserve"> Někdy využívá i prvků </w:t>
      </w:r>
      <w:r w:rsidR="00A95A9D">
        <w:t>dalších</w:t>
      </w:r>
      <w:r w:rsidR="00A624E3">
        <w:t xml:space="preserve"> forem a druhů (fuga, d</w:t>
      </w:r>
      <w:bookmarkStart w:id="0" w:name="_GoBack"/>
      <w:bookmarkEnd w:id="0"/>
      <w:r w:rsidR="00A624E3">
        <w:t>vojdílná barokní forma apod.)</w:t>
      </w:r>
    </w:p>
    <w:p w:rsidR="00C042CD" w:rsidRPr="00C042CD" w:rsidRDefault="00C042CD" w:rsidP="00C420B8">
      <w:pPr>
        <w:jc w:val="both"/>
        <w:rPr>
          <w:b/>
        </w:rPr>
      </w:pPr>
      <w:r w:rsidRPr="00C042CD">
        <w:rPr>
          <w:b/>
        </w:rPr>
        <w:t>FUGA</w:t>
      </w:r>
    </w:p>
    <w:p w:rsidR="00C042CD" w:rsidRDefault="00C042CD" w:rsidP="00C420B8">
      <w:pPr>
        <w:jc w:val="both"/>
        <w:rPr>
          <w:szCs w:val="20"/>
        </w:rPr>
      </w:pPr>
      <w:r>
        <w:rPr>
          <w:b/>
          <w:szCs w:val="20"/>
        </w:rPr>
        <w:t xml:space="preserve">= </w:t>
      </w:r>
      <w:r w:rsidRPr="00C042CD">
        <w:rPr>
          <w:rFonts w:ascii="Calibri" w:eastAsia="Calibri" w:hAnsi="Calibri" w:cs="Times New Roman"/>
          <w:szCs w:val="20"/>
        </w:rPr>
        <w:t>polyfonní skladba, založená na imitacích tématu, které postupně prochází v různých tóninách všemi hlasy</w:t>
      </w:r>
      <w:r>
        <w:rPr>
          <w:szCs w:val="20"/>
        </w:rPr>
        <w:t xml:space="preserve">.  Stavba fugy: </w:t>
      </w:r>
      <w:r w:rsidRPr="00C042CD">
        <w:rPr>
          <w:b/>
          <w:szCs w:val="20"/>
        </w:rPr>
        <w:t>expozice</w:t>
      </w:r>
      <w:r>
        <w:rPr>
          <w:szCs w:val="20"/>
        </w:rPr>
        <w:t xml:space="preserve"> (hlavní tónina, dominantní tónina) – </w:t>
      </w:r>
      <w:r w:rsidRPr="00C042CD">
        <w:rPr>
          <w:b/>
          <w:szCs w:val="20"/>
        </w:rPr>
        <w:t xml:space="preserve">provedení </w:t>
      </w:r>
      <w:r>
        <w:rPr>
          <w:szCs w:val="20"/>
        </w:rPr>
        <w:t xml:space="preserve">(blízké tóniny) – </w:t>
      </w:r>
      <w:r w:rsidRPr="00C042CD">
        <w:rPr>
          <w:b/>
          <w:szCs w:val="20"/>
        </w:rPr>
        <w:t xml:space="preserve">závěr </w:t>
      </w:r>
      <w:r>
        <w:rPr>
          <w:szCs w:val="20"/>
        </w:rPr>
        <w:t>(hlavní tónina, často s vybočením do subdominantní tóniny).</w:t>
      </w:r>
    </w:p>
    <w:p w:rsidR="00C042CD" w:rsidRPr="00C042CD" w:rsidRDefault="00C042CD" w:rsidP="00C420B8">
      <w:pPr>
        <w:jc w:val="both"/>
        <w:rPr>
          <w:b/>
          <w:szCs w:val="20"/>
          <w:u w:val="single"/>
        </w:rPr>
      </w:pPr>
      <w:r w:rsidRPr="00C042CD">
        <w:rPr>
          <w:b/>
          <w:szCs w:val="20"/>
          <w:u w:val="single"/>
        </w:rPr>
        <w:t>Expozice fugy</w:t>
      </w:r>
    </w:p>
    <w:p w:rsidR="00C042CD" w:rsidRDefault="00C042CD" w:rsidP="00C420B8">
      <w:pPr>
        <w:pStyle w:val="Odstavecseseznamem"/>
        <w:numPr>
          <w:ilvl w:val="0"/>
          <w:numId w:val="2"/>
        </w:numPr>
        <w:jc w:val="both"/>
      </w:pPr>
      <w:r>
        <w:t>Začíná jednohlasně, spočívá v postupném představování a připojování hlasů.</w:t>
      </w:r>
    </w:p>
    <w:p w:rsidR="00C042CD" w:rsidRDefault="00C042CD" w:rsidP="00C420B8">
      <w:pPr>
        <w:pStyle w:val="Odstavecseseznamem"/>
        <w:numPr>
          <w:ilvl w:val="0"/>
          <w:numId w:val="2"/>
        </w:numPr>
        <w:jc w:val="both"/>
      </w:pPr>
      <w:r>
        <w:t>Každý hlas přednáší téma v hlavní nebo dominantní tónině.</w:t>
      </w:r>
    </w:p>
    <w:p w:rsidR="00E6341E" w:rsidRPr="00947A44" w:rsidRDefault="00E6341E" w:rsidP="00C420B8">
      <w:pPr>
        <w:pStyle w:val="Odstavecseseznamem"/>
        <w:numPr>
          <w:ilvl w:val="0"/>
          <w:numId w:val="2"/>
        </w:numPr>
        <w:jc w:val="both"/>
      </w:pPr>
      <w:r w:rsidRPr="00254599">
        <w:rPr>
          <w:rFonts w:ascii="Calibri" w:eastAsia="Calibri" w:hAnsi="Calibri" w:cs="Times New Roman"/>
          <w:b/>
          <w:szCs w:val="20"/>
        </w:rPr>
        <w:t>Téma fugy</w:t>
      </w:r>
      <w:r w:rsidRPr="00254599">
        <w:rPr>
          <w:szCs w:val="20"/>
        </w:rPr>
        <w:t xml:space="preserve"> (</w:t>
      </w:r>
      <w:r w:rsidRPr="00254599">
        <w:rPr>
          <w:rFonts w:ascii="Calibri" w:eastAsia="Calibri" w:hAnsi="Calibri" w:cs="Times New Roman"/>
          <w:b/>
          <w:szCs w:val="20"/>
        </w:rPr>
        <w:t>subjekt</w:t>
      </w:r>
      <w:r>
        <w:rPr>
          <w:b/>
          <w:szCs w:val="20"/>
        </w:rPr>
        <w:t xml:space="preserve">, </w:t>
      </w:r>
      <w:proofErr w:type="spellStart"/>
      <w:r>
        <w:rPr>
          <w:b/>
          <w:szCs w:val="20"/>
        </w:rPr>
        <w:t>proposta</w:t>
      </w:r>
      <w:proofErr w:type="spellEnd"/>
      <w:r>
        <w:rPr>
          <w:szCs w:val="20"/>
        </w:rPr>
        <w:t>)</w:t>
      </w:r>
      <w:r>
        <w:rPr>
          <w:rFonts w:ascii="Calibri" w:eastAsia="Calibri" w:hAnsi="Calibri" w:cs="Times New Roman"/>
          <w:szCs w:val="20"/>
        </w:rPr>
        <w:t xml:space="preserve"> </w:t>
      </w:r>
      <w:r>
        <w:rPr>
          <w:b/>
          <w:szCs w:val="20"/>
        </w:rPr>
        <w:t xml:space="preserve">= </w:t>
      </w:r>
      <w:r>
        <w:rPr>
          <w:rFonts w:ascii="Calibri" w:eastAsia="Calibri" w:hAnsi="Calibri" w:cs="Times New Roman"/>
          <w:szCs w:val="20"/>
        </w:rPr>
        <w:t xml:space="preserve">zpravidla </w:t>
      </w:r>
      <w:r w:rsidRPr="00254599">
        <w:rPr>
          <w:szCs w:val="20"/>
        </w:rPr>
        <w:t xml:space="preserve">neperiodická </w:t>
      </w:r>
      <w:r w:rsidRPr="00254599">
        <w:rPr>
          <w:rFonts w:ascii="Calibri" w:eastAsia="Calibri" w:hAnsi="Calibri" w:cs="Times New Roman"/>
          <w:szCs w:val="20"/>
        </w:rPr>
        <w:t>věta</w:t>
      </w:r>
      <w:r>
        <w:rPr>
          <w:rFonts w:ascii="Calibri" w:eastAsia="Calibri" w:hAnsi="Calibri" w:cs="Times New Roman"/>
          <w:szCs w:val="20"/>
        </w:rPr>
        <w:t xml:space="preserve"> s jedním vrchol</w:t>
      </w:r>
      <w:r>
        <w:rPr>
          <w:szCs w:val="20"/>
        </w:rPr>
        <w:t xml:space="preserve">em a výraznou </w:t>
      </w:r>
      <w:r>
        <w:rPr>
          <w:rFonts w:ascii="Calibri" w:eastAsia="Calibri" w:hAnsi="Calibri" w:cs="Times New Roman"/>
          <w:szCs w:val="20"/>
        </w:rPr>
        <w:t>hlavou</w:t>
      </w:r>
      <w:r>
        <w:rPr>
          <w:szCs w:val="20"/>
        </w:rPr>
        <w:t xml:space="preserve"> (melodický skok, nápadné rytmické uspořádání, často začíná pomlkou). Začíná na I. nebo V. stupni a končí nejčastěji na tónické tercii a to na těžké nebo polotěžké době.</w:t>
      </w:r>
    </w:p>
    <w:p w:rsidR="00E6341E" w:rsidRDefault="00E6341E" w:rsidP="00C420B8">
      <w:pPr>
        <w:pStyle w:val="Odstavecseseznamem"/>
        <w:numPr>
          <w:ilvl w:val="0"/>
          <w:numId w:val="2"/>
        </w:numPr>
        <w:jc w:val="both"/>
      </w:pPr>
      <w:r>
        <w:rPr>
          <w:b/>
          <w:szCs w:val="20"/>
        </w:rPr>
        <w:t xml:space="preserve">Risposta = </w:t>
      </w:r>
      <w:r w:rsidRPr="00947A44">
        <w:rPr>
          <w:szCs w:val="20"/>
        </w:rPr>
        <w:t xml:space="preserve">odpovídající </w:t>
      </w:r>
      <w:r>
        <w:rPr>
          <w:szCs w:val="20"/>
        </w:rPr>
        <w:t xml:space="preserve">imitující </w:t>
      </w:r>
      <w:r w:rsidRPr="00947A44">
        <w:rPr>
          <w:szCs w:val="20"/>
        </w:rPr>
        <w:t>hlas</w:t>
      </w:r>
      <w:r>
        <w:rPr>
          <w:szCs w:val="20"/>
        </w:rPr>
        <w:t>.</w:t>
      </w:r>
    </w:p>
    <w:p w:rsidR="00C042CD" w:rsidRDefault="00C042CD" w:rsidP="00C420B8">
      <w:pPr>
        <w:pStyle w:val="Odstavecseseznamem"/>
        <w:numPr>
          <w:ilvl w:val="0"/>
          <w:numId w:val="2"/>
        </w:numPr>
        <w:jc w:val="both"/>
      </w:pPr>
      <w:proofErr w:type="spellStart"/>
      <w:r w:rsidRPr="00B969ED">
        <w:rPr>
          <w:b/>
        </w:rPr>
        <w:t>Dux</w:t>
      </w:r>
      <w:proofErr w:type="spellEnd"/>
      <w:r>
        <w:t xml:space="preserve"> = nástup tématu v hlavní tónině.</w:t>
      </w:r>
    </w:p>
    <w:p w:rsidR="00B34541" w:rsidRDefault="00C042CD" w:rsidP="00C420B8">
      <w:pPr>
        <w:pStyle w:val="Odstavecseseznamem"/>
        <w:numPr>
          <w:ilvl w:val="0"/>
          <w:numId w:val="2"/>
        </w:numPr>
        <w:jc w:val="both"/>
      </w:pPr>
      <w:proofErr w:type="spellStart"/>
      <w:r w:rsidRPr="00B969ED">
        <w:rPr>
          <w:b/>
        </w:rPr>
        <w:t>Comes</w:t>
      </w:r>
      <w:proofErr w:type="spellEnd"/>
      <w:r>
        <w:t xml:space="preserve"> = nástup tématu v dominantní tónině</w:t>
      </w:r>
      <w:r w:rsidR="00B34541">
        <w:t xml:space="preserve">, začíná v místě, kde končí </w:t>
      </w:r>
      <w:proofErr w:type="spellStart"/>
      <w:r w:rsidR="00B34541">
        <w:t>dux</w:t>
      </w:r>
      <w:proofErr w:type="spellEnd"/>
      <w:r w:rsidR="00B34541">
        <w:t xml:space="preserve">. Může být vytvořen dvěma způsoby: </w:t>
      </w:r>
    </w:p>
    <w:p w:rsidR="003A31DC" w:rsidRDefault="00B34541" w:rsidP="00C420B8">
      <w:pPr>
        <w:pStyle w:val="Odstavecseseznamem"/>
        <w:jc w:val="both"/>
      </w:pPr>
      <w:r w:rsidRPr="003A31DC">
        <w:rPr>
          <w:u w:val="single"/>
        </w:rPr>
        <w:t xml:space="preserve">reálný </w:t>
      </w:r>
      <w:proofErr w:type="spellStart"/>
      <w:r w:rsidRPr="003A31DC">
        <w:rPr>
          <w:u w:val="single"/>
        </w:rPr>
        <w:t>comes</w:t>
      </w:r>
      <w:proofErr w:type="spellEnd"/>
      <w:r>
        <w:t xml:space="preserve"> (reálná odpově</w:t>
      </w:r>
      <w:r w:rsidRPr="00B34541">
        <w:t>ď</w:t>
      </w:r>
      <w:r>
        <w:t xml:space="preserve">) = přísně provedená imitace </w:t>
      </w:r>
      <w:proofErr w:type="spellStart"/>
      <w:r>
        <w:t>duxu</w:t>
      </w:r>
      <w:proofErr w:type="spellEnd"/>
      <w:r>
        <w:t xml:space="preserve"> v dominantní tónině</w:t>
      </w:r>
    </w:p>
    <w:p w:rsidR="00B34541" w:rsidRDefault="00B34541" w:rsidP="00C420B8">
      <w:pPr>
        <w:pStyle w:val="Odstavecseseznamem"/>
        <w:jc w:val="both"/>
      </w:pPr>
      <w:r w:rsidRPr="003A31DC">
        <w:rPr>
          <w:u w:val="single"/>
        </w:rPr>
        <w:t xml:space="preserve">tonální </w:t>
      </w:r>
      <w:proofErr w:type="spellStart"/>
      <w:r w:rsidRPr="003A31DC">
        <w:rPr>
          <w:u w:val="single"/>
        </w:rPr>
        <w:t>comes</w:t>
      </w:r>
      <w:proofErr w:type="spellEnd"/>
      <w:r w:rsidRPr="003A31DC">
        <w:t xml:space="preserve"> (tonální odpověď) – má mírně pozměněnou hlavu </w:t>
      </w:r>
      <w:r w:rsidR="003A31DC" w:rsidRPr="003A31DC">
        <w:t xml:space="preserve">(kvůli </w:t>
      </w:r>
      <w:r w:rsidR="00A852C1">
        <w:t xml:space="preserve">zamezení </w:t>
      </w:r>
      <w:r w:rsidR="003A31DC" w:rsidRPr="003A31DC">
        <w:t xml:space="preserve">vzniku disonance) </w:t>
      </w:r>
      <w:r w:rsidRPr="003A31DC">
        <w:t xml:space="preserve">– provádí se tehdy, objeví-li se v hlavě tématu V. nebo </w:t>
      </w:r>
      <w:r w:rsidR="00A852C1">
        <w:t>(</w:t>
      </w:r>
      <w:r w:rsidRPr="003A31DC">
        <w:t>méně často</w:t>
      </w:r>
      <w:r w:rsidR="00A852C1">
        <w:t>)</w:t>
      </w:r>
      <w:r w:rsidRPr="003A31DC">
        <w:t xml:space="preserve"> VII. stupeň</w:t>
      </w:r>
      <w:r w:rsidR="00CE4CE0">
        <w:t xml:space="preserve">. </w:t>
      </w:r>
      <w:r w:rsidR="00CE4CE0" w:rsidRPr="00CE4CE0">
        <w:t>T</w:t>
      </w:r>
      <w:r w:rsidR="003A31DC" w:rsidRPr="00CE4CE0">
        <w:rPr>
          <w:rFonts w:ascii="Calibri" w:eastAsia="Calibri" w:hAnsi="Calibri" w:cs="Times New Roman"/>
        </w:rPr>
        <w:t>ón, který byl původně V. nebo VII. tónem tóniny, se při transpozici do dominantní tóniny přesune o 1 stupeň v tónině níže.</w:t>
      </w:r>
      <w:r w:rsidR="003A31DC" w:rsidRPr="003A31DC">
        <w:rPr>
          <w:rFonts w:ascii="Calibri" w:eastAsia="Calibri" w:hAnsi="Calibri" w:cs="Times New Roman"/>
        </w:rPr>
        <w:t xml:space="preserve"> </w:t>
      </w:r>
    </w:p>
    <w:p w:rsidR="00B34541" w:rsidRDefault="00B969ED" w:rsidP="00C420B8">
      <w:pPr>
        <w:pStyle w:val="Odstavecseseznamem"/>
        <w:numPr>
          <w:ilvl w:val="0"/>
          <w:numId w:val="2"/>
        </w:numPr>
        <w:jc w:val="both"/>
      </w:pPr>
      <w:r>
        <w:t>Po doznění tématu hlas pokračuje protivětou</w:t>
      </w:r>
      <w:r w:rsidR="002A06C2">
        <w:t xml:space="preserve"> (= kontrasubjekt</w:t>
      </w:r>
      <w:r w:rsidR="00A852C1">
        <w:t>, zní společně s tématem</w:t>
      </w:r>
      <w:r w:rsidR="002A06C2">
        <w:t>)</w:t>
      </w:r>
      <w:r>
        <w:t>.</w:t>
      </w:r>
    </w:p>
    <w:p w:rsidR="00A852C1" w:rsidRDefault="00B969ED" w:rsidP="00C420B8">
      <w:pPr>
        <w:pStyle w:val="Odstavecseseznamem"/>
        <w:numPr>
          <w:ilvl w:val="0"/>
          <w:numId w:val="2"/>
        </w:numPr>
        <w:jc w:val="both"/>
      </w:pPr>
      <w:r w:rsidRPr="00A852C1">
        <w:rPr>
          <w:b/>
        </w:rPr>
        <w:t>Reperkuse</w:t>
      </w:r>
      <w:r>
        <w:t xml:space="preserve"> = sled nástupu hlasů, výhodná je taková, kdy hlasy nastupují jako vnější. </w:t>
      </w:r>
    </w:p>
    <w:p w:rsidR="00A2256F" w:rsidRDefault="002A06C2" w:rsidP="00C420B8">
      <w:pPr>
        <w:pStyle w:val="Odstavecseseznamem"/>
        <w:numPr>
          <w:ilvl w:val="0"/>
          <w:numId w:val="2"/>
        </w:numPr>
        <w:jc w:val="both"/>
      </w:pPr>
      <w:r w:rsidRPr="00A852C1">
        <w:rPr>
          <w:rFonts w:ascii="Calibri" w:eastAsia="Calibri" w:hAnsi="Calibri" w:cs="Times New Roman"/>
        </w:rPr>
        <w:t>Když skončí</w:t>
      </w:r>
      <w:r>
        <w:t xml:space="preserve"> </w:t>
      </w:r>
      <w:proofErr w:type="spellStart"/>
      <w:r>
        <w:t>comes</w:t>
      </w:r>
      <w:proofErr w:type="spellEnd"/>
      <w:r w:rsidRPr="00A852C1">
        <w:rPr>
          <w:rFonts w:ascii="Calibri" w:eastAsia="Calibri" w:hAnsi="Calibri" w:cs="Times New Roman"/>
        </w:rPr>
        <w:t xml:space="preserve">, je zapotřebí vrátit se zpět do hlavní tóniny. K tomuto účelu slouží modulační </w:t>
      </w:r>
      <w:r w:rsidRPr="00A852C1">
        <w:rPr>
          <w:rFonts w:ascii="Calibri" w:eastAsia="Calibri" w:hAnsi="Calibri" w:cs="Times New Roman"/>
          <w:b/>
        </w:rPr>
        <w:t>mezivěta</w:t>
      </w:r>
      <w:r w:rsidRPr="002A06C2">
        <w:t xml:space="preserve"> (často obsahuje </w:t>
      </w:r>
      <w:r w:rsidRPr="00A852C1">
        <w:rPr>
          <w:rFonts w:ascii="Calibri" w:eastAsia="Calibri" w:hAnsi="Calibri" w:cs="Times New Roman"/>
        </w:rPr>
        <w:t>část tématu nebo protivěty</w:t>
      </w:r>
      <w:r w:rsidRPr="002A06C2">
        <w:t>).</w:t>
      </w:r>
      <w:bookmarkStart w:id="1" w:name="_Toc493851761"/>
    </w:p>
    <w:p w:rsidR="006F3F2A" w:rsidRPr="006F3F2A" w:rsidRDefault="006F3F2A" w:rsidP="00C420B8">
      <w:pPr>
        <w:keepNext/>
        <w:jc w:val="both"/>
        <w:rPr>
          <w:b/>
        </w:rPr>
      </w:pPr>
      <w:r w:rsidRPr="006F3F2A">
        <w:rPr>
          <w:b/>
        </w:rPr>
        <w:t xml:space="preserve">ANALÝZA UKÁZKY – </w:t>
      </w:r>
      <w:r w:rsidR="005471D9">
        <w:rPr>
          <w:b/>
        </w:rPr>
        <w:t>f</w:t>
      </w:r>
      <w:r w:rsidRPr="006F3F2A">
        <w:rPr>
          <w:b/>
        </w:rPr>
        <w:t>uga g moll</w:t>
      </w:r>
    </w:p>
    <w:p w:rsidR="006F3F2A" w:rsidRDefault="006F3F2A" w:rsidP="00C420B8">
      <w:pPr>
        <w:pStyle w:val="Odstavecseseznamem"/>
        <w:numPr>
          <w:ilvl w:val="0"/>
          <w:numId w:val="2"/>
        </w:numPr>
        <w:jc w:val="both"/>
      </w:pPr>
      <w:r>
        <w:t xml:space="preserve">Téma končí ve 2. taktu tónem b, </w:t>
      </w:r>
      <w:proofErr w:type="spellStart"/>
      <w:r>
        <w:t>comes</w:t>
      </w:r>
      <w:proofErr w:type="spellEnd"/>
      <w:r>
        <w:t xml:space="preserve"> začíná pomlkou.</w:t>
      </w:r>
    </w:p>
    <w:p w:rsidR="00E03FBD" w:rsidRDefault="00E03FBD" w:rsidP="00C420B8">
      <w:pPr>
        <w:pStyle w:val="Odstavecseseznamem"/>
        <w:numPr>
          <w:ilvl w:val="0"/>
          <w:numId w:val="2"/>
        </w:numPr>
        <w:jc w:val="both"/>
      </w:pPr>
      <w:r>
        <w:t>1. takt obsahuje hlavu tématu, celé téma má asi 1</w:t>
      </w:r>
      <w:r w:rsidR="00A852C1">
        <w:t xml:space="preserve"> a 1/2</w:t>
      </w:r>
      <w:r>
        <w:t xml:space="preserve"> taktu.</w:t>
      </w:r>
    </w:p>
    <w:p w:rsidR="00E03FBD" w:rsidRDefault="00E03FBD" w:rsidP="00C420B8">
      <w:pPr>
        <w:pStyle w:val="Odstavecseseznamem"/>
        <w:numPr>
          <w:ilvl w:val="0"/>
          <w:numId w:val="2"/>
        </w:numPr>
        <w:jc w:val="both"/>
      </w:pPr>
      <w:r>
        <w:lastRenderedPageBreak/>
        <w:t>Ve 2. taktu je v horní osnově téma, ve spodní protivěta.</w:t>
      </w:r>
    </w:p>
    <w:p w:rsidR="004546BE" w:rsidRDefault="00A852C1" w:rsidP="00C420B8">
      <w:pPr>
        <w:pStyle w:val="Odstavecseseznamem"/>
        <w:numPr>
          <w:ilvl w:val="0"/>
          <w:numId w:val="2"/>
        </w:numPr>
        <w:jc w:val="both"/>
      </w:pPr>
      <w:proofErr w:type="spellStart"/>
      <w:r>
        <w:t>C</w:t>
      </w:r>
      <w:r w:rsidR="004546BE">
        <w:t>omes</w:t>
      </w:r>
      <w:proofErr w:type="spellEnd"/>
      <w:r w:rsidR="004546BE">
        <w:t xml:space="preserve"> </w:t>
      </w:r>
      <w:r>
        <w:t>moduluje do</w:t>
      </w:r>
      <w:r w:rsidR="004546BE">
        <w:t> tónin</w:t>
      </w:r>
      <w:r>
        <w:t>y</w:t>
      </w:r>
      <w:r w:rsidR="004546BE">
        <w:t xml:space="preserve"> d moll, jelikož hlava tématu obsahuje V. stupe</w:t>
      </w:r>
      <w:r w:rsidR="004546BE" w:rsidRPr="004546BE">
        <w:t>ň</w:t>
      </w:r>
      <w:r>
        <w:t>,</w:t>
      </w:r>
      <w:r w:rsidR="004546BE">
        <w:t xml:space="preserve"> </w:t>
      </w:r>
      <w:proofErr w:type="spellStart"/>
      <w:r w:rsidR="004546BE">
        <w:t>comes</w:t>
      </w:r>
      <w:proofErr w:type="spellEnd"/>
      <w:r w:rsidR="004546BE">
        <w:t xml:space="preserve"> </w:t>
      </w:r>
      <w:r>
        <w:t>je tonální</w:t>
      </w:r>
      <w:r w:rsidR="008A6C41">
        <w:t>.</w:t>
      </w:r>
    </w:p>
    <w:p w:rsidR="00DA77F9" w:rsidRDefault="00DA77F9" w:rsidP="00C420B8">
      <w:pPr>
        <w:pStyle w:val="Odstavecseseznamem"/>
        <w:numPr>
          <w:ilvl w:val="0"/>
          <w:numId w:val="2"/>
        </w:numPr>
        <w:jc w:val="both"/>
      </w:pPr>
      <w:r>
        <w:t>V prvním taktu na druhém řádku ukázky nacházíme mezivětu (neobsahuje téma).</w:t>
      </w:r>
    </w:p>
    <w:p w:rsidR="00C97328" w:rsidRDefault="00A852C1" w:rsidP="00C420B8">
      <w:pPr>
        <w:pStyle w:val="Odstavecseseznamem"/>
        <w:numPr>
          <w:ilvl w:val="0"/>
          <w:numId w:val="2"/>
        </w:numPr>
        <w:jc w:val="both"/>
      </w:pPr>
      <w:r>
        <w:t xml:space="preserve">rozvržení hlasů </w:t>
      </w:r>
      <w:proofErr w:type="spellStart"/>
      <w:r>
        <w:t>hlasů</w:t>
      </w:r>
      <w:proofErr w:type="spellEnd"/>
      <w:r>
        <w:t xml:space="preserve">: </w:t>
      </w:r>
      <w:proofErr w:type="spellStart"/>
      <w:r>
        <w:t>d</w:t>
      </w:r>
      <w:r w:rsidR="00C97328">
        <w:t>ux</w:t>
      </w:r>
      <w:proofErr w:type="spellEnd"/>
      <w:r w:rsidR="00C97328">
        <w:t xml:space="preserve"> – </w:t>
      </w:r>
      <w:proofErr w:type="spellStart"/>
      <w:r w:rsidR="00C97328">
        <w:t>comes</w:t>
      </w:r>
      <w:proofErr w:type="spellEnd"/>
      <w:r w:rsidR="00C97328">
        <w:t xml:space="preserve"> – </w:t>
      </w:r>
      <w:proofErr w:type="spellStart"/>
      <w:r w:rsidR="00C97328">
        <w:t>dux</w:t>
      </w:r>
      <w:proofErr w:type="spellEnd"/>
      <w:r w:rsidR="00C97328">
        <w:t xml:space="preserve"> – </w:t>
      </w:r>
      <w:proofErr w:type="spellStart"/>
      <w:r w:rsidR="00C97328">
        <w:t>comes</w:t>
      </w:r>
      <w:proofErr w:type="spellEnd"/>
    </w:p>
    <w:p w:rsidR="00C97328" w:rsidRDefault="00C97328" w:rsidP="00C420B8">
      <w:pPr>
        <w:pStyle w:val="Odstavecseseznamem"/>
        <w:numPr>
          <w:ilvl w:val="0"/>
          <w:numId w:val="2"/>
        </w:numPr>
        <w:jc w:val="both"/>
      </w:pPr>
      <w:r>
        <w:t>Reperkuse</w:t>
      </w:r>
      <w:r w:rsidR="00A852C1">
        <w:t xml:space="preserve"> je nevýhodná</w:t>
      </w:r>
      <w:r>
        <w:t>: alt – soprán – bas – tenor</w:t>
      </w:r>
      <w:r w:rsidR="00A852C1">
        <w:t xml:space="preserve">, </w:t>
      </w:r>
      <w:r>
        <w:t xml:space="preserve">poslední hlas </w:t>
      </w:r>
      <w:r w:rsidR="00A852C1">
        <w:t xml:space="preserve">(tenor) </w:t>
      </w:r>
      <w:r>
        <w:t xml:space="preserve">nevynikne, protože zaznívá mezi </w:t>
      </w:r>
      <w:r w:rsidR="00A852C1">
        <w:t>ostatními</w:t>
      </w:r>
      <w:r>
        <w:t>. Bach to zde kompenzuje pauzami, aby nástup tenoru vynikl.</w:t>
      </w:r>
    </w:p>
    <w:p w:rsidR="005C3312" w:rsidRDefault="005C3312" w:rsidP="005C3312">
      <w:pPr>
        <w:pStyle w:val="Odstavecseseznamem"/>
        <w:numPr>
          <w:ilvl w:val="0"/>
          <w:numId w:val="2"/>
        </w:numPr>
      </w:pPr>
      <w:r>
        <w:t>Latentní harmonie:</w:t>
      </w:r>
    </w:p>
    <w:p w:rsidR="005C3312" w:rsidRDefault="005C3312" w:rsidP="005C3312">
      <w:pPr>
        <w:pStyle w:val="Odstavecseseznamem"/>
        <w:ind w:firstLine="696"/>
      </w:pPr>
      <w:r>
        <w:t>1. takt</w:t>
      </w:r>
      <w:r>
        <w:tab/>
      </w:r>
      <w:r>
        <w:tab/>
      </w:r>
      <w:r>
        <w:tab/>
        <w:t>2. takt</w:t>
      </w:r>
      <w:r>
        <w:tab/>
      </w:r>
      <w:r>
        <w:tab/>
      </w:r>
      <w:r>
        <w:tab/>
        <w:t>3. takt</w:t>
      </w:r>
    </w:p>
    <w:p w:rsidR="005C3312" w:rsidRPr="004546BE" w:rsidRDefault="005C3312" w:rsidP="005C3312">
      <w:pPr>
        <w:pStyle w:val="Odstavecseseznamem"/>
        <w:rPr>
          <w:b/>
        </w:rPr>
      </w:pPr>
      <w:r w:rsidRPr="004546BE">
        <w:rPr>
          <w:b/>
        </w:rPr>
        <w:t>T</w:t>
      </w:r>
      <w:r w:rsidRPr="004546BE">
        <w:rPr>
          <w:b/>
        </w:rPr>
        <w:tab/>
        <w:t>S </w:t>
      </w:r>
      <w:r w:rsidRPr="004546BE">
        <w:rPr>
          <w:b/>
        </w:rPr>
        <w:tab/>
        <w:t>D</w:t>
      </w:r>
      <w:r w:rsidRPr="004546BE">
        <w:rPr>
          <w:b/>
        </w:rPr>
        <w:tab/>
      </w:r>
      <w:r w:rsidRPr="004546BE">
        <w:rPr>
          <w:b/>
        </w:rPr>
        <w:tab/>
        <w:t>S</w:t>
      </w:r>
      <w:r w:rsidRPr="004546BE">
        <w:rPr>
          <w:b/>
          <w:vertAlign w:val="superscript"/>
        </w:rPr>
        <w:t>+7</w:t>
      </w:r>
      <w:r w:rsidRPr="004546BE">
        <w:rPr>
          <w:b/>
        </w:rPr>
        <w:tab/>
        <w:t>T</w:t>
      </w:r>
    </w:p>
    <w:p w:rsidR="005C3312" w:rsidRDefault="005C3312" w:rsidP="005C3312">
      <w:pPr>
        <w:pStyle w:val="Odstavecseseznamem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4546BE">
        <w:rPr>
          <w:b/>
        </w:rPr>
        <w:t>S</w:t>
      </w:r>
      <w:r>
        <w:t xml:space="preserve"> (d moll)</w:t>
      </w:r>
      <w:r>
        <w:tab/>
      </w:r>
      <w:r w:rsidRPr="004546BE">
        <w:rPr>
          <w:b/>
        </w:rPr>
        <w:t>D</w:t>
      </w:r>
    </w:p>
    <w:p w:rsidR="005C3312" w:rsidRDefault="005C3312" w:rsidP="005C3312">
      <w:pPr>
        <w:pStyle w:val="Odstavecseseznamem"/>
        <w:rPr>
          <w:b/>
        </w:rPr>
      </w:pPr>
      <w:r>
        <w:rPr>
          <w:b/>
        </w:rPr>
        <w:t>Diatonická modulace:</w:t>
      </w:r>
    </w:p>
    <w:p w:rsidR="005C3312" w:rsidRDefault="005C3312" w:rsidP="00C420B8">
      <w:pPr>
        <w:pStyle w:val="Odstavecseseznamem"/>
        <w:jc w:val="both"/>
      </w:pPr>
      <w:r w:rsidRPr="005C3312">
        <w:t>Modulace je přechod do jiné tóniny, diatonická modulace využívá společný akord.</w:t>
      </w:r>
    </w:p>
    <w:p w:rsidR="005C3312" w:rsidRDefault="005C3312" w:rsidP="00C420B8">
      <w:pPr>
        <w:pStyle w:val="Odstavecseseznamem"/>
        <w:jc w:val="both"/>
      </w:pPr>
      <w:r>
        <w:t>Diatonická modulace má 3 fáze: začínáme v hlavní tónině, poté přichází modulační moment (společný akord) a následné upevnění cílové tóniny.</w:t>
      </w:r>
    </w:p>
    <w:p w:rsidR="005C3312" w:rsidRDefault="005C3312" w:rsidP="000A6214">
      <w:pPr>
        <w:pStyle w:val="Odstavecseseznamem"/>
        <w:tabs>
          <w:tab w:val="left" w:pos="4678"/>
        </w:tabs>
        <w:jc w:val="both"/>
      </w:pPr>
      <w:r>
        <w:t>Např. Z C dur do G dur – společný akord je:</w:t>
      </w:r>
      <w:r>
        <w:tab/>
        <w:t>g h d (v C dominanta, v G tónika)</w:t>
      </w:r>
      <w:r w:rsidR="00D875B1">
        <w:t>, jiné možnosti:</w:t>
      </w:r>
    </w:p>
    <w:p w:rsidR="005C3312" w:rsidRDefault="005C3312" w:rsidP="000A6214">
      <w:pPr>
        <w:pStyle w:val="Odstavecseseznamem"/>
        <w:tabs>
          <w:tab w:val="left" w:pos="4678"/>
        </w:tabs>
      </w:pPr>
      <w:r>
        <w:tab/>
        <w:t xml:space="preserve">a c e </w:t>
      </w:r>
    </w:p>
    <w:p w:rsidR="005C3312" w:rsidRDefault="005C3312" w:rsidP="000A6214">
      <w:pPr>
        <w:pStyle w:val="Odstavecseseznamem"/>
        <w:tabs>
          <w:tab w:val="left" w:pos="4678"/>
        </w:tabs>
      </w:pPr>
      <w:r>
        <w:tab/>
        <w:t>e g h</w:t>
      </w:r>
      <w:r>
        <w:tab/>
      </w:r>
    </w:p>
    <w:p w:rsidR="005C3312" w:rsidRDefault="005C3312" w:rsidP="000A6214">
      <w:pPr>
        <w:pStyle w:val="Odstavecseseznamem"/>
        <w:tabs>
          <w:tab w:val="left" w:pos="4678"/>
        </w:tabs>
      </w:pPr>
      <w:r>
        <w:tab/>
        <w:t>c e g</w:t>
      </w:r>
    </w:p>
    <w:p w:rsidR="005C3312" w:rsidRPr="00F23DA8" w:rsidRDefault="005C3312" w:rsidP="00C420B8">
      <w:pPr>
        <w:pStyle w:val="Odstavecseseznamem"/>
        <w:jc w:val="both"/>
      </w:pPr>
      <w:r>
        <w:t xml:space="preserve">Čím jsou tóniny vzdálenější, tím méně společných akordů nacházíme. Lze použít např. tuto </w:t>
      </w:r>
      <w:r w:rsidR="00D50083">
        <w:t>pomůcku</w:t>
      </w:r>
      <w:r>
        <w:t xml:space="preserve">: diatonická modulace z C dur do E dur – </w:t>
      </w:r>
      <w:r w:rsidR="00D50083">
        <w:t xml:space="preserve">společný akord je </w:t>
      </w:r>
      <w:r w:rsidRPr="00F23DA8">
        <w:rPr>
          <w:u w:val="single"/>
        </w:rPr>
        <w:t>mollov</w:t>
      </w:r>
      <w:r w:rsidR="00D50083">
        <w:rPr>
          <w:u w:val="single"/>
        </w:rPr>
        <w:t>á</w:t>
      </w:r>
      <w:r w:rsidRPr="00F23DA8">
        <w:rPr>
          <w:u w:val="single"/>
        </w:rPr>
        <w:t xml:space="preserve"> subdominant</w:t>
      </w:r>
      <w:r w:rsidR="00D50083">
        <w:rPr>
          <w:u w:val="single"/>
        </w:rPr>
        <w:t>a</w:t>
      </w:r>
      <w:r w:rsidRPr="00F23DA8">
        <w:rPr>
          <w:u w:val="single"/>
        </w:rPr>
        <w:t xml:space="preserve"> tóniny</w:t>
      </w:r>
      <w:r w:rsidRPr="00D50083">
        <w:rPr>
          <w:u w:val="single"/>
        </w:rPr>
        <w:t xml:space="preserve"> </w:t>
      </w:r>
      <w:r w:rsidRPr="00F23DA8">
        <w:rPr>
          <w:u w:val="single"/>
        </w:rPr>
        <w:t>vyšší</w:t>
      </w:r>
      <w:r w:rsidRPr="00D50083">
        <w:t xml:space="preserve"> (</w:t>
      </w:r>
      <w:r w:rsidR="00D50083" w:rsidRPr="00D50083">
        <w:t xml:space="preserve">má </w:t>
      </w:r>
      <w:r w:rsidRPr="00D50083">
        <w:t xml:space="preserve">více </w:t>
      </w:r>
      <w:r w:rsidR="00F23DA8" w:rsidRPr="00D50083">
        <w:t># nebo méně b)</w:t>
      </w:r>
      <w:r w:rsidR="00F23DA8">
        <w:t xml:space="preserve">: E dur je vyšší: subdominanta = a c e (c </w:t>
      </w:r>
      <w:r w:rsidR="00D50083">
        <w:t>je součástí</w:t>
      </w:r>
      <w:r w:rsidR="00F23DA8">
        <w:t xml:space="preserve"> harmonick</w:t>
      </w:r>
      <w:r w:rsidR="00D50083">
        <w:t>é durové</w:t>
      </w:r>
      <w:r w:rsidR="00F23DA8">
        <w:t xml:space="preserve"> tónin</w:t>
      </w:r>
      <w:r w:rsidR="00D50083">
        <w:t xml:space="preserve">y </w:t>
      </w:r>
      <w:r w:rsidR="00D027AB">
        <w:t>=</w:t>
      </w:r>
      <w:r w:rsidR="00D50083">
        <w:t xml:space="preserve"> snížený VI. stupeň</w:t>
      </w:r>
      <w:r w:rsidR="00F23DA8">
        <w:t>).</w:t>
      </w:r>
    </w:p>
    <w:p w:rsidR="005C3312" w:rsidRDefault="00373BAC" w:rsidP="006F3F2A">
      <w:pPr>
        <w:pStyle w:val="Odstavecseseznamem"/>
        <w:numPr>
          <w:ilvl w:val="0"/>
          <w:numId w:val="2"/>
        </w:numPr>
      </w:pPr>
      <w:r>
        <w:t>Obvyklý t</w:t>
      </w:r>
      <w:r w:rsidR="006E585C">
        <w:t>onální plán fugy: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2855"/>
        <w:gridCol w:w="2870"/>
        <w:gridCol w:w="2855"/>
      </w:tblGrid>
      <w:tr w:rsidR="0086022B" w:rsidTr="0086022B">
        <w:tc>
          <w:tcPr>
            <w:tcW w:w="3070" w:type="dxa"/>
          </w:tcPr>
          <w:p w:rsidR="0086022B" w:rsidRPr="00B03ED7" w:rsidRDefault="0086022B" w:rsidP="0086022B">
            <w:pPr>
              <w:rPr>
                <w:b/>
              </w:rPr>
            </w:pPr>
            <w:r w:rsidRPr="00B03ED7">
              <w:rPr>
                <w:b/>
              </w:rPr>
              <w:t>Expozice</w:t>
            </w:r>
          </w:p>
        </w:tc>
        <w:tc>
          <w:tcPr>
            <w:tcW w:w="3071" w:type="dxa"/>
          </w:tcPr>
          <w:p w:rsidR="0086022B" w:rsidRPr="00B03ED7" w:rsidRDefault="0086022B" w:rsidP="0086022B">
            <w:pPr>
              <w:rPr>
                <w:b/>
              </w:rPr>
            </w:pPr>
            <w:r w:rsidRPr="00B03ED7">
              <w:rPr>
                <w:b/>
              </w:rPr>
              <w:t>Provedení</w:t>
            </w:r>
          </w:p>
        </w:tc>
        <w:tc>
          <w:tcPr>
            <w:tcW w:w="3071" w:type="dxa"/>
          </w:tcPr>
          <w:p w:rsidR="0086022B" w:rsidRPr="00B03ED7" w:rsidRDefault="0086022B" w:rsidP="0086022B">
            <w:pPr>
              <w:rPr>
                <w:b/>
              </w:rPr>
            </w:pPr>
            <w:r w:rsidRPr="00B03ED7">
              <w:rPr>
                <w:b/>
              </w:rPr>
              <w:t>Závěr</w:t>
            </w:r>
          </w:p>
        </w:tc>
      </w:tr>
      <w:tr w:rsidR="0086022B" w:rsidTr="0086022B">
        <w:tc>
          <w:tcPr>
            <w:tcW w:w="3070" w:type="dxa"/>
          </w:tcPr>
          <w:p w:rsidR="0086022B" w:rsidRDefault="0086022B" w:rsidP="0086022B">
            <w:r>
              <w:t>Hl. tónina + domin. tónina</w:t>
            </w:r>
          </w:p>
        </w:tc>
        <w:tc>
          <w:tcPr>
            <w:tcW w:w="3071" w:type="dxa"/>
          </w:tcPr>
          <w:p w:rsidR="0086022B" w:rsidRDefault="0086022B" w:rsidP="0086022B">
            <w:r>
              <w:t>Paralelní + blízké tóniny</w:t>
            </w:r>
          </w:p>
        </w:tc>
        <w:tc>
          <w:tcPr>
            <w:tcW w:w="3071" w:type="dxa"/>
          </w:tcPr>
          <w:p w:rsidR="0086022B" w:rsidRDefault="0086022B" w:rsidP="0086022B">
            <w:r>
              <w:t xml:space="preserve">Hl. tónina + </w:t>
            </w:r>
            <w:proofErr w:type="spellStart"/>
            <w:r>
              <w:t>subdom</w:t>
            </w:r>
            <w:proofErr w:type="spellEnd"/>
            <w:r>
              <w:t>. tónina</w:t>
            </w:r>
          </w:p>
        </w:tc>
      </w:tr>
      <w:tr w:rsidR="0086022B" w:rsidTr="0086022B">
        <w:tc>
          <w:tcPr>
            <w:tcW w:w="3070" w:type="dxa"/>
          </w:tcPr>
          <w:p w:rsidR="0086022B" w:rsidRDefault="009F5A03" w:rsidP="0086022B">
            <w:r>
              <w:t>g moll + d moll</w:t>
            </w:r>
          </w:p>
        </w:tc>
        <w:tc>
          <w:tcPr>
            <w:tcW w:w="3071" w:type="dxa"/>
          </w:tcPr>
          <w:p w:rsidR="0086022B" w:rsidRDefault="0086022B" w:rsidP="0086022B">
            <w:r>
              <w:t>B dur + F + d + Es + c</w:t>
            </w:r>
          </w:p>
        </w:tc>
        <w:tc>
          <w:tcPr>
            <w:tcW w:w="3071" w:type="dxa"/>
          </w:tcPr>
          <w:p w:rsidR="0086022B" w:rsidRDefault="0086022B" w:rsidP="0086022B">
            <w:r>
              <w:t>g moll + c moll</w:t>
            </w:r>
          </w:p>
        </w:tc>
      </w:tr>
    </w:tbl>
    <w:p w:rsidR="0086022B" w:rsidRDefault="0086022B" w:rsidP="00373BAC">
      <w:pPr>
        <w:ind w:left="708"/>
        <w:jc w:val="both"/>
      </w:pPr>
    </w:p>
    <w:p w:rsidR="006E585C" w:rsidRDefault="001F328B" w:rsidP="00373BAC">
      <w:pPr>
        <w:pStyle w:val="Odstavecseseznamem"/>
        <w:numPr>
          <w:ilvl w:val="0"/>
          <w:numId w:val="2"/>
        </w:numPr>
        <w:jc w:val="both"/>
      </w:pPr>
      <w:r>
        <w:t>Po skončení expozice začíná provedení v B dur a dále ve výše uvedených tóninách.</w:t>
      </w:r>
    </w:p>
    <w:p w:rsidR="001F328B" w:rsidRDefault="001F328B" w:rsidP="00373BAC">
      <w:pPr>
        <w:pStyle w:val="Odstavecseseznamem"/>
        <w:numPr>
          <w:ilvl w:val="0"/>
          <w:numId w:val="2"/>
        </w:numPr>
        <w:jc w:val="both"/>
      </w:pPr>
      <w:r w:rsidRPr="001F328B">
        <w:rPr>
          <w:b/>
        </w:rPr>
        <w:t>Těsna (stretta)</w:t>
      </w:r>
      <w:r>
        <w:t xml:space="preserve"> = umělá imitace tématu</w:t>
      </w:r>
      <w:r w:rsidR="00373BAC">
        <w:t xml:space="preserve"> (risposta začíná ještě před dokončením </w:t>
      </w:r>
      <w:proofErr w:type="spellStart"/>
      <w:r w:rsidR="00373BAC">
        <w:t>proposty</w:t>
      </w:r>
      <w:proofErr w:type="spellEnd"/>
      <w:r w:rsidR="00373BAC">
        <w:t>)</w:t>
      </w:r>
      <w:r>
        <w:t>, je vrcholem kontrapunktické práce ve fuze.</w:t>
      </w:r>
      <w:r w:rsidR="008756F9">
        <w:t xml:space="preserve"> Téma zde zazní 3x po sobě současně se stálou protivětou, je obsažena v závěru.</w:t>
      </w:r>
    </w:p>
    <w:p w:rsidR="008756F9" w:rsidRPr="008756F9" w:rsidRDefault="008756F9" w:rsidP="00373BAC">
      <w:pPr>
        <w:pStyle w:val="Odstavecseseznamem"/>
        <w:numPr>
          <w:ilvl w:val="0"/>
          <w:numId w:val="2"/>
        </w:numPr>
        <w:jc w:val="both"/>
      </w:pPr>
      <w:r w:rsidRPr="008756F9">
        <w:t xml:space="preserve">Ukázka obsahuje </w:t>
      </w:r>
      <w:proofErr w:type="spellStart"/>
      <w:r w:rsidRPr="008756F9">
        <w:t>kodu</w:t>
      </w:r>
      <w:proofErr w:type="spellEnd"/>
      <w:r w:rsidRPr="008756F9">
        <w:t xml:space="preserve"> (poslední 2 takty) – je homofonní a 5hlasá (fuga má 4 hlasy).</w:t>
      </w:r>
    </w:p>
    <w:bookmarkEnd w:id="1"/>
    <w:p w:rsidR="002D1607" w:rsidRDefault="002D1607"/>
    <w:sectPr w:rsidR="002D1607" w:rsidSect="002D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3139"/>
    <w:multiLevelType w:val="hybridMultilevel"/>
    <w:tmpl w:val="DE4CA540"/>
    <w:lvl w:ilvl="0" w:tplc="9A5898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7EE4"/>
    <w:multiLevelType w:val="hybridMultilevel"/>
    <w:tmpl w:val="B824BBD2"/>
    <w:lvl w:ilvl="0" w:tplc="C82A746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2CD"/>
    <w:rsid w:val="000A6214"/>
    <w:rsid w:val="001E1D83"/>
    <w:rsid w:val="001F328B"/>
    <w:rsid w:val="00254599"/>
    <w:rsid w:val="002A06C2"/>
    <w:rsid w:val="002D1607"/>
    <w:rsid w:val="00373BAC"/>
    <w:rsid w:val="003A31DC"/>
    <w:rsid w:val="004546BE"/>
    <w:rsid w:val="0050196E"/>
    <w:rsid w:val="005471D9"/>
    <w:rsid w:val="005C3312"/>
    <w:rsid w:val="006E585C"/>
    <w:rsid w:val="006F3F2A"/>
    <w:rsid w:val="0086022B"/>
    <w:rsid w:val="008756F9"/>
    <w:rsid w:val="008A6C41"/>
    <w:rsid w:val="00931BDA"/>
    <w:rsid w:val="00947A44"/>
    <w:rsid w:val="009D205D"/>
    <w:rsid w:val="009F5A03"/>
    <w:rsid w:val="00A2256F"/>
    <w:rsid w:val="00A624E3"/>
    <w:rsid w:val="00A852C1"/>
    <w:rsid w:val="00A95A9D"/>
    <w:rsid w:val="00B03ED7"/>
    <w:rsid w:val="00B34541"/>
    <w:rsid w:val="00B969ED"/>
    <w:rsid w:val="00C042CD"/>
    <w:rsid w:val="00C420B8"/>
    <w:rsid w:val="00C97328"/>
    <w:rsid w:val="00CE4CE0"/>
    <w:rsid w:val="00D027AB"/>
    <w:rsid w:val="00D255DC"/>
    <w:rsid w:val="00D3376D"/>
    <w:rsid w:val="00D50083"/>
    <w:rsid w:val="00D875B1"/>
    <w:rsid w:val="00DA77F9"/>
    <w:rsid w:val="00E03FBD"/>
    <w:rsid w:val="00E6341E"/>
    <w:rsid w:val="00F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57F3"/>
  <w15:docId w15:val="{5D7E8118-C85B-41C0-ABE0-C44879FB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42CD"/>
  </w:style>
  <w:style w:type="paragraph" w:styleId="Nadpis1">
    <w:name w:val="heading 1"/>
    <w:aliases w:val="Nadpisek"/>
    <w:basedOn w:val="Normln"/>
    <w:next w:val="Normln"/>
    <w:link w:val="Nadpis1Char"/>
    <w:qFormat/>
    <w:rsid w:val="00A2256F"/>
    <w:pPr>
      <w:keepNext/>
      <w:tabs>
        <w:tab w:val="num" w:pos="720"/>
      </w:tabs>
      <w:spacing w:before="240" w:after="12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2CD"/>
    <w:pPr>
      <w:ind w:left="720"/>
      <w:contextualSpacing/>
    </w:pPr>
  </w:style>
  <w:style w:type="paragraph" w:customStyle="1" w:styleId="Fuganormal">
    <w:name w:val="Fuga normal"/>
    <w:basedOn w:val="Normln"/>
    <w:link w:val="FuganormalChar"/>
    <w:qFormat/>
    <w:rsid w:val="003A31D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ganormalChar">
    <w:name w:val="Fuga normal Char"/>
    <w:link w:val="Fuganormal"/>
    <w:rsid w:val="003A31DC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aliases w:val="Nadpisek Char"/>
    <w:basedOn w:val="Standardnpsmoodstavce"/>
    <w:link w:val="Nadpis1"/>
    <w:rsid w:val="00A2256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860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Katuška</dc:creator>
  <cp:lastModifiedBy>Michal Janošík</cp:lastModifiedBy>
  <cp:revision>41</cp:revision>
  <dcterms:created xsi:type="dcterms:W3CDTF">2017-11-23T14:29:00Z</dcterms:created>
  <dcterms:modified xsi:type="dcterms:W3CDTF">2017-12-10T22:55:00Z</dcterms:modified>
</cp:coreProperties>
</file>